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6D188" w14:textId="77777777" w:rsidR="007726D4" w:rsidRDefault="007726D4" w:rsidP="00F4307D">
      <w:pPr>
        <w:pStyle w:val="Sinespaciado"/>
        <w:jc w:val="center"/>
        <w:rPr>
          <w:rFonts w:ascii="Aptos" w:hAnsi="Aptos"/>
          <w:b/>
          <w:bCs/>
        </w:rPr>
      </w:pPr>
    </w:p>
    <w:p w14:paraId="7F326624" w14:textId="77777777" w:rsidR="007726D4" w:rsidRDefault="007726D4" w:rsidP="00F4307D">
      <w:pPr>
        <w:pStyle w:val="Sinespaciado"/>
        <w:jc w:val="center"/>
        <w:rPr>
          <w:rFonts w:ascii="Aptos" w:hAnsi="Aptos"/>
          <w:b/>
          <w:bCs/>
        </w:rPr>
      </w:pPr>
    </w:p>
    <w:p w14:paraId="555B4DBB" w14:textId="3C114FE2" w:rsidR="00714872" w:rsidRPr="00F4307D" w:rsidRDefault="00714872" w:rsidP="00F4307D">
      <w:pPr>
        <w:pStyle w:val="Sinespaciado"/>
        <w:jc w:val="center"/>
        <w:rPr>
          <w:rFonts w:ascii="Aptos" w:hAnsi="Aptos"/>
          <w:b/>
          <w:bCs/>
        </w:rPr>
      </w:pPr>
      <w:r w:rsidRPr="00F4307D">
        <w:rPr>
          <w:rFonts w:ascii="Aptos" w:hAnsi="Aptos"/>
          <w:b/>
          <w:bCs/>
        </w:rPr>
        <w:t>MODELO DE SOLICITUD DE MEDIDA CAUTELAR POR SENTENCIA FAVORABLE EN CONTENCIOSO – ADMINISTRATIVO</w:t>
      </w:r>
      <w:r w:rsidR="000A5798">
        <w:rPr>
          <w:rFonts w:ascii="Aptos" w:hAnsi="Aptos"/>
          <w:b/>
          <w:bCs/>
        </w:rPr>
        <w:t xml:space="preserve"> LABORAL</w:t>
      </w:r>
    </w:p>
    <w:p w14:paraId="02B1EC0F" w14:textId="77777777" w:rsidR="00F4307D" w:rsidRDefault="00F4307D" w:rsidP="00F4307D">
      <w:pPr>
        <w:pStyle w:val="Sinespaciado"/>
        <w:jc w:val="center"/>
        <w:rPr>
          <w:rFonts w:ascii="Aptos" w:hAnsi="Aptos"/>
          <w:b/>
          <w:bCs/>
        </w:rPr>
      </w:pPr>
    </w:p>
    <w:p w14:paraId="513CA914" w14:textId="5D4A33CB" w:rsidR="00714872" w:rsidRPr="00F4307D" w:rsidRDefault="00714872" w:rsidP="00F4307D">
      <w:pPr>
        <w:pStyle w:val="Sinespaciado"/>
        <w:jc w:val="center"/>
        <w:rPr>
          <w:rFonts w:ascii="Aptos" w:hAnsi="Aptos"/>
          <w:b/>
          <w:bCs/>
        </w:rPr>
      </w:pPr>
      <w:r w:rsidRPr="00F4307D">
        <w:rPr>
          <w:rFonts w:ascii="Aptos" w:hAnsi="Aptos"/>
          <w:b/>
          <w:bCs/>
        </w:rPr>
        <w:t>José María Pacori Cari</w:t>
      </w:r>
    </w:p>
    <w:p w14:paraId="7403EFDC" w14:textId="5FB782F4" w:rsidR="00714872" w:rsidRPr="00F4307D" w:rsidRDefault="00714872" w:rsidP="00F4307D">
      <w:pPr>
        <w:pStyle w:val="Sinespaciado"/>
        <w:jc w:val="center"/>
        <w:rPr>
          <w:rFonts w:ascii="Aptos" w:hAnsi="Aptos"/>
          <w:b/>
          <w:bCs/>
        </w:rPr>
      </w:pPr>
      <w:r w:rsidRPr="00F4307D">
        <w:rPr>
          <w:rFonts w:ascii="Aptos" w:hAnsi="Aptos"/>
          <w:b/>
          <w:bCs/>
        </w:rPr>
        <w:t xml:space="preserve">Maestro en Derecho Administrativo por la Universidad Nacional de San Agustín en el Perú </w:t>
      </w:r>
      <w:r w:rsidR="005F3F44" w:rsidRPr="00F4307D">
        <w:rPr>
          <w:rFonts w:ascii="Aptos" w:hAnsi="Aptos"/>
          <w:b/>
          <w:bCs/>
        </w:rPr>
        <w:t>–</w:t>
      </w:r>
      <w:r w:rsidRPr="00F4307D">
        <w:rPr>
          <w:rFonts w:ascii="Aptos" w:hAnsi="Aptos"/>
          <w:b/>
          <w:bCs/>
        </w:rPr>
        <w:t xml:space="preserve"> </w:t>
      </w:r>
      <w:r w:rsidR="005F3F44" w:rsidRPr="00F4307D">
        <w:rPr>
          <w:rFonts w:ascii="Aptos" w:hAnsi="Aptos"/>
          <w:b/>
          <w:bCs/>
        </w:rPr>
        <w:t>Miembro de la Asociación Argentina de Derecho Administrativo</w:t>
      </w:r>
    </w:p>
    <w:p w14:paraId="34E8A6BB" w14:textId="77777777" w:rsidR="00F4307D" w:rsidRDefault="00F4307D" w:rsidP="00F4307D">
      <w:pPr>
        <w:pStyle w:val="Sinespaciado"/>
        <w:jc w:val="both"/>
        <w:rPr>
          <w:rFonts w:ascii="Aptos" w:hAnsi="Aptos"/>
          <w:b/>
          <w:bCs/>
        </w:rPr>
      </w:pPr>
    </w:p>
    <w:p w14:paraId="770818DD" w14:textId="7EB9B1D8" w:rsidR="005F3F44" w:rsidRPr="00F4307D" w:rsidRDefault="005F3F44" w:rsidP="00F4307D">
      <w:pPr>
        <w:pStyle w:val="Sinespaciado"/>
        <w:jc w:val="both"/>
        <w:rPr>
          <w:rFonts w:ascii="Aptos" w:hAnsi="Aptos"/>
          <w:b/>
          <w:bCs/>
        </w:rPr>
      </w:pPr>
      <w:r w:rsidRPr="00F4307D">
        <w:rPr>
          <w:rFonts w:ascii="Aptos" w:hAnsi="Aptos"/>
          <w:b/>
          <w:bCs/>
        </w:rPr>
        <w:t>Área Derecho administrativo</w:t>
      </w:r>
    </w:p>
    <w:p w14:paraId="0F759EC8" w14:textId="4E5D8AD5" w:rsidR="005F3F44" w:rsidRPr="00F4307D" w:rsidRDefault="005F3F44" w:rsidP="00F4307D">
      <w:pPr>
        <w:pStyle w:val="Sinespaciado"/>
        <w:jc w:val="both"/>
        <w:rPr>
          <w:rFonts w:ascii="Aptos" w:hAnsi="Aptos"/>
          <w:b/>
          <w:bCs/>
        </w:rPr>
      </w:pPr>
      <w:r w:rsidRPr="00F4307D">
        <w:rPr>
          <w:rFonts w:ascii="Aptos" w:hAnsi="Aptos"/>
          <w:b/>
          <w:bCs/>
        </w:rPr>
        <w:t xml:space="preserve">Línea Proceso contencioso </w:t>
      </w:r>
      <w:r w:rsidR="00E97619">
        <w:rPr>
          <w:rFonts w:ascii="Aptos" w:hAnsi="Aptos"/>
          <w:b/>
          <w:bCs/>
        </w:rPr>
        <w:t xml:space="preserve">- </w:t>
      </w:r>
      <w:r w:rsidRPr="00F4307D">
        <w:rPr>
          <w:rFonts w:ascii="Aptos" w:hAnsi="Aptos"/>
          <w:b/>
          <w:bCs/>
        </w:rPr>
        <w:t>administrativo</w:t>
      </w:r>
      <w:r w:rsidR="000A5798">
        <w:rPr>
          <w:rFonts w:ascii="Aptos" w:hAnsi="Aptos"/>
          <w:b/>
          <w:bCs/>
        </w:rPr>
        <w:t xml:space="preserve"> laboral</w:t>
      </w:r>
    </w:p>
    <w:p w14:paraId="2DE07E6F" w14:textId="77777777" w:rsidR="00F4307D" w:rsidRDefault="00F4307D" w:rsidP="00F4307D">
      <w:pPr>
        <w:pStyle w:val="Sinespaciado"/>
        <w:jc w:val="both"/>
        <w:rPr>
          <w:rFonts w:ascii="Aptos" w:hAnsi="Aptos"/>
          <w:b/>
          <w:bCs/>
        </w:rPr>
      </w:pPr>
    </w:p>
    <w:p w14:paraId="239A1EBE" w14:textId="2C7F9A4B" w:rsidR="00A93EFF" w:rsidRPr="00F4307D" w:rsidRDefault="002D79E7" w:rsidP="00F4307D">
      <w:pPr>
        <w:pStyle w:val="Sinespaciado"/>
        <w:jc w:val="both"/>
        <w:rPr>
          <w:rFonts w:ascii="Aptos" w:hAnsi="Aptos"/>
        </w:rPr>
      </w:pPr>
      <w:r w:rsidRPr="00F4307D">
        <w:rPr>
          <w:rFonts w:ascii="Aptos" w:hAnsi="Aptos"/>
          <w:b/>
          <w:bCs/>
        </w:rPr>
        <w:t>¿Qué se puede hacer si se obtiene una sentencia favorable en el proceso contencioso</w:t>
      </w:r>
      <w:r w:rsidR="00E97619">
        <w:rPr>
          <w:rFonts w:ascii="Aptos" w:hAnsi="Aptos"/>
          <w:b/>
          <w:bCs/>
        </w:rPr>
        <w:t xml:space="preserve"> -</w:t>
      </w:r>
      <w:r w:rsidRPr="00F4307D">
        <w:rPr>
          <w:rFonts w:ascii="Aptos" w:hAnsi="Aptos"/>
          <w:b/>
          <w:bCs/>
        </w:rPr>
        <w:t xml:space="preserve"> administrativo</w:t>
      </w:r>
      <w:r w:rsidR="00CD769A">
        <w:rPr>
          <w:rFonts w:ascii="Aptos" w:hAnsi="Aptos"/>
          <w:b/>
          <w:bCs/>
        </w:rPr>
        <w:t xml:space="preserve"> laboral</w:t>
      </w:r>
      <w:r w:rsidRPr="00F4307D">
        <w:rPr>
          <w:rFonts w:ascii="Aptos" w:hAnsi="Aptos"/>
          <w:b/>
          <w:bCs/>
        </w:rPr>
        <w:t>?</w:t>
      </w:r>
      <w:r w:rsidRPr="00F4307D">
        <w:rPr>
          <w:rFonts w:ascii="Aptos" w:hAnsi="Aptos"/>
        </w:rPr>
        <w:t xml:space="preserve"> </w:t>
      </w:r>
      <w:r w:rsidR="00A16D84" w:rsidRPr="00F4307D">
        <w:rPr>
          <w:rFonts w:ascii="Aptos" w:hAnsi="Aptos"/>
        </w:rPr>
        <w:t>Notificada la sentencia favorable, esta es apelable con efecto suspensivo; sin embargo, se puede adelantar sus efecto</w:t>
      </w:r>
      <w:r w:rsidR="00116870" w:rsidRPr="00F4307D">
        <w:rPr>
          <w:rFonts w:ascii="Aptos" w:hAnsi="Aptos"/>
        </w:rPr>
        <w:t>s solicitando se dicte medida cautelar conforme al</w:t>
      </w:r>
      <w:r w:rsidR="00116870" w:rsidRPr="00F4307D">
        <w:rPr>
          <w:rFonts w:ascii="Aptos" w:hAnsi="Aptos"/>
          <w:b/>
          <w:bCs/>
        </w:rPr>
        <w:t xml:space="preserve"> </w:t>
      </w:r>
      <w:r w:rsidR="00A93EFF" w:rsidRPr="00F4307D">
        <w:rPr>
          <w:rFonts w:ascii="Aptos" w:hAnsi="Aptos"/>
        </w:rPr>
        <w:t xml:space="preserve">artículo 615 del Código Procesal Civil que indica: </w:t>
      </w:r>
      <w:r w:rsidR="00A93EFF" w:rsidRPr="00F4307D">
        <w:rPr>
          <w:rFonts w:ascii="Aptos" w:hAnsi="Aptos"/>
          <w:i/>
          <w:iCs/>
        </w:rPr>
        <w:t>“Es procedente el pedido de medida cautelar de quien ha obtenido sentencia favorable, aunque fuera impugnada. El pedido cautelar se solicita y ejecuta en cuerda separada ante el Juez de la demanda, con copia certificada de los actuados pertinentes, sin que sea preciso cumplir los requisitos exigidos en los incisos 1 y 4 del Artículo 610”</w:t>
      </w:r>
      <w:r w:rsidR="00A93EFF" w:rsidRPr="00F4307D">
        <w:rPr>
          <w:rFonts w:ascii="Aptos" w:hAnsi="Aptos"/>
        </w:rPr>
        <w:t>. Este es un modelo de esta solicitud cautelar, porque al servir a los demás seremos libres (autor José María Pacori Cari)</w:t>
      </w:r>
    </w:p>
    <w:p w14:paraId="4AF990B3" w14:textId="6A9A1651" w:rsidR="005F3F44" w:rsidRDefault="005F3F44" w:rsidP="00F4307D">
      <w:pPr>
        <w:pStyle w:val="Sinespaciado"/>
        <w:jc w:val="both"/>
        <w:rPr>
          <w:rFonts w:ascii="Aptos" w:hAnsi="Aptos"/>
          <w:b/>
          <w:bCs/>
        </w:rPr>
      </w:pPr>
    </w:p>
    <w:p w14:paraId="0F1B5878" w14:textId="4C2A30C1" w:rsidR="00595833" w:rsidRDefault="00595833" w:rsidP="00AC516E">
      <w:pPr>
        <w:pStyle w:val="Sinespaciado"/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Modelo de solicitud cautelar </w:t>
      </w:r>
      <w:r w:rsidR="00AC516E">
        <w:rPr>
          <w:rFonts w:ascii="Aptos" w:hAnsi="Aptos"/>
          <w:b/>
          <w:bCs/>
        </w:rPr>
        <w:t xml:space="preserve">por obtener una sentencia favorable en el proceso contencioso </w:t>
      </w:r>
      <w:r w:rsidR="008D2AF5">
        <w:rPr>
          <w:rFonts w:ascii="Aptos" w:hAnsi="Aptos"/>
          <w:b/>
          <w:bCs/>
        </w:rPr>
        <w:t xml:space="preserve">- </w:t>
      </w:r>
      <w:r w:rsidR="00AC516E">
        <w:rPr>
          <w:rFonts w:ascii="Aptos" w:hAnsi="Aptos"/>
          <w:b/>
          <w:bCs/>
        </w:rPr>
        <w:t>administrativo</w:t>
      </w:r>
      <w:r w:rsidR="006167FF">
        <w:rPr>
          <w:rFonts w:ascii="Aptos" w:hAnsi="Aptos"/>
          <w:b/>
          <w:bCs/>
        </w:rPr>
        <w:t xml:space="preserve"> laboral</w:t>
      </w:r>
    </w:p>
    <w:p w14:paraId="4736580E" w14:textId="77777777" w:rsidR="00AC516E" w:rsidRPr="00F4307D" w:rsidRDefault="00AC516E" w:rsidP="00F4307D">
      <w:pPr>
        <w:pStyle w:val="Sinespaciado"/>
        <w:jc w:val="both"/>
        <w:rPr>
          <w:rFonts w:ascii="Aptos" w:hAnsi="Aptos"/>
          <w:b/>
          <w:bCs/>
        </w:rPr>
      </w:pPr>
    </w:p>
    <w:p w14:paraId="3530BC42" w14:textId="6F6DCD79" w:rsidR="009F5EF6" w:rsidRPr="00F4307D" w:rsidRDefault="00DA6881" w:rsidP="00F4307D">
      <w:pPr>
        <w:pStyle w:val="Sinespaciado"/>
        <w:ind w:left="1440"/>
        <w:jc w:val="both"/>
        <w:rPr>
          <w:rFonts w:ascii="Aptos" w:hAnsi="Aptos"/>
          <w:b/>
          <w:bCs/>
        </w:rPr>
      </w:pPr>
      <w:r w:rsidRPr="00F4307D">
        <w:rPr>
          <w:rFonts w:ascii="Aptos" w:hAnsi="Aptos"/>
          <w:b/>
          <w:bCs/>
        </w:rPr>
        <w:t>ESPECIALISTA LEGAL</w:t>
      </w:r>
      <w:r w:rsidR="00B46164" w:rsidRPr="00F4307D">
        <w:rPr>
          <w:rFonts w:ascii="Aptos" w:hAnsi="Aptos"/>
          <w:b/>
          <w:bCs/>
        </w:rPr>
        <w:t xml:space="preserve"> </w:t>
      </w:r>
      <w:r w:rsidR="008F52D8">
        <w:rPr>
          <w:rFonts w:ascii="Aptos" w:hAnsi="Aptos"/>
          <w:b/>
          <w:bCs/>
        </w:rPr>
        <w:tab/>
      </w:r>
      <w:r w:rsidR="00B46164" w:rsidRPr="00F4307D">
        <w:rPr>
          <w:rFonts w:ascii="Aptos" w:hAnsi="Aptos"/>
          <w:b/>
          <w:bCs/>
        </w:rPr>
        <w:tab/>
      </w:r>
      <w:r w:rsidR="008F52D8">
        <w:rPr>
          <w:rFonts w:ascii="Aptos" w:hAnsi="Aptos"/>
          <w:b/>
          <w:bCs/>
        </w:rPr>
        <w:t>[nombres]</w:t>
      </w:r>
    </w:p>
    <w:p w14:paraId="29B309BE" w14:textId="5B91C26C" w:rsidR="009F5EF6" w:rsidRPr="00F4307D" w:rsidRDefault="00B46164" w:rsidP="00F4307D">
      <w:pPr>
        <w:pStyle w:val="Sinespaciado"/>
        <w:ind w:left="1440"/>
        <w:jc w:val="both"/>
        <w:rPr>
          <w:rFonts w:ascii="Aptos" w:hAnsi="Aptos"/>
          <w:b/>
          <w:bCs/>
        </w:rPr>
      </w:pPr>
      <w:r w:rsidRPr="00F4307D">
        <w:rPr>
          <w:rFonts w:ascii="Aptos" w:hAnsi="Aptos"/>
          <w:b/>
          <w:bCs/>
        </w:rPr>
        <w:t xml:space="preserve">EXPEDIENTE </w:t>
      </w:r>
      <w:r w:rsidRPr="00F4307D">
        <w:rPr>
          <w:rFonts w:ascii="Aptos" w:hAnsi="Aptos"/>
          <w:b/>
          <w:bCs/>
        </w:rPr>
        <w:tab/>
      </w:r>
      <w:r w:rsidRPr="00F4307D">
        <w:rPr>
          <w:rFonts w:ascii="Aptos" w:hAnsi="Aptos"/>
          <w:b/>
          <w:bCs/>
        </w:rPr>
        <w:tab/>
      </w:r>
      <w:r w:rsidR="00646841" w:rsidRPr="00F4307D">
        <w:rPr>
          <w:rFonts w:ascii="Aptos" w:hAnsi="Aptos"/>
          <w:b/>
          <w:bCs/>
        </w:rPr>
        <w:tab/>
      </w:r>
      <w:r w:rsidR="008F52D8">
        <w:rPr>
          <w:rFonts w:ascii="Aptos" w:hAnsi="Aptos"/>
          <w:b/>
          <w:bCs/>
        </w:rPr>
        <w:t>[</w:t>
      </w:r>
      <w:r w:rsidR="00D75FA4">
        <w:rPr>
          <w:rFonts w:ascii="Aptos" w:hAnsi="Aptos"/>
          <w:b/>
          <w:bCs/>
        </w:rPr>
        <w:t>indicar número]</w:t>
      </w:r>
    </w:p>
    <w:p w14:paraId="548988BA" w14:textId="77777777" w:rsidR="009F5EF6" w:rsidRPr="00F4307D" w:rsidRDefault="00B46164" w:rsidP="00F4307D">
      <w:pPr>
        <w:pStyle w:val="Sinespaciado"/>
        <w:ind w:left="1440"/>
        <w:jc w:val="both"/>
        <w:rPr>
          <w:rFonts w:ascii="Aptos" w:hAnsi="Aptos"/>
          <w:b/>
          <w:bCs/>
        </w:rPr>
      </w:pPr>
      <w:r w:rsidRPr="00F4307D">
        <w:rPr>
          <w:rFonts w:ascii="Aptos" w:hAnsi="Aptos"/>
          <w:b/>
          <w:bCs/>
        </w:rPr>
        <w:t xml:space="preserve">CUADERNO </w:t>
      </w:r>
      <w:r w:rsidRPr="00F4307D">
        <w:rPr>
          <w:rFonts w:ascii="Aptos" w:hAnsi="Aptos"/>
          <w:b/>
          <w:bCs/>
        </w:rPr>
        <w:tab/>
      </w:r>
      <w:r w:rsidRPr="00F4307D">
        <w:rPr>
          <w:rFonts w:ascii="Aptos" w:hAnsi="Aptos"/>
          <w:b/>
          <w:bCs/>
        </w:rPr>
        <w:tab/>
      </w:r>
      <w:r w:rsidRPr="00F4307D">
        <w:rPr>
          <w:rFonts w:ascii="Aptos" w:hAnsi="Aptos"/>
          <w:b/>
          <w:bCs/>
        </w:rPr>
        <w:tab/>
        <w:t>Cautelar</w:t>
      </w:r>
    </w:p>
    <w:p w14:paraId="3B4F2515" w14:textId="6F8AD9FE" w:rsidR="009F5EF6" w:rsidRPr="00F4307D" w:rsidRDefault="00B46164" w:rsidP="00F4307D">
      <w:pPr>
        <w:pStyle w:val="Sinespaciado"/>
        <w:ind w:left="1440"/>
        <w:jc w:val="both"/>
        <w:rPr>
          <w:rFonts w:ascii="Aptos" w:hAnsi="Aptos"/>
          <w:b/>
          <w:bCs/>
        </w:rPr>
      </w:pPr>
      <w:r w:rsidRPr="00F4307D">
        <w:rPr>
          <w:rFonts w:ascii="Aptos" w:hAnsi="Aptos"/>
          <w:b/>
          <w:bCs/>
        </w:rPr>
        <w:t xml:space="preserve">ESCRITO </w:t>
      </w:r>
      <w:r w:rsidRPr="00F4307D">
        <w:rPr>
          <w:rFonts w:ascii="Aptos" w:hAnsi="Aptos"/>
          <w:b/>
          <w:bCs/>
        </w:rPr>
        <w:tab/>
      </w:r>
      <w:r w:rsidRPr="00F4307D">
        <w:rPr>
          <w:rFonts w:ascii="Aptos" w:hAnsi="Aptos"/>
          <w:b/>
          <w:bCs/>
        </w:rPr>
        <w:tab/>
      </w:r>
      <w:r w:rsidRPr="00F4307D">
        <w:rPr>
          <w:rFonts w:ascii="Aptos" w:hAnsi="Aptos"/>
          <w:b/>
          <w:bCs/>
        </w:rPr>
        <w:tab/>
        <w:t>01-202</w:t>
      </w:r>
      <w:r w:rsidR="000E68F4" w:rsidRPr="00F4307D">
        <w:rPr>
          <w:rFonts w:ascii="Aptos" w:hAnsi="Aptos"/>
          <w:b/>
          <w:bCs/>
        </w:rPr>
        <w:t>5</w:t>
      </w:r>
    </w:p>
    <w:p w14:paraId="664E647A" w14:textId="4366CC22" w:rsidR="009F5EF6" w:rsidRPr="00F4307D" w:rsidRDefault="00B46164" w:rsidP="00F4307D">
      <w:pPr>
        <w:pStyle w:val="Sinespaciado"/>
        <w:ind w:left="1440"/>
        <w:jc w:val="both"/>
        <w:rPr>
          <w:rFonts w:ascii="Aptos" w:hAnsi="Aptos"/>
          <w:b/>
          <w:bCs/>
        </w:rPr>
      </w:pPr>
      <w:r w:rsidRPr="00F4307D">
        <w:rPr>
          <w:rFonts w:ascii="Aptos" w:hAnsi="Aptos"/>
          <w:b/>
          <w:bCs/>
        </w:rPr>
        <w:t xml:space="preserve">SUMILLA </w:t>
      </w:r>
      <w:r w:rsidRPr="00F4307D">
        <w:rPr>
          <w:rFonts w:ascii="Aptos" w:hAnsi="Aptos"/>
          <w:b/>
          <w:bCs/>
        </w:rPr>
        <w:tab/>
      </w:r>
      <w:r w:rsidRPr="00F4307D">
        <w:rPr>
          <w:rFonts w:ascii="Aptos" w:hAnsi="Aptos"/>
          <w:b/>
          <w:bCs/>
        </w:rPr>
        <w:tab/>
      </w:r>
      <w:r w:rsidRPr="00F4307D">
        <w:rPr>
          <w:rFonts w:ascii="Aptos" w:hAnsi="Aptos"/>
          <w:b/>
          <w:bCs/>
        </w:rPr>
        <w:tab/>
        <w:t xml:space="preserve">Solicito </w:t>
      </w:r>
      <w:r w:rsidR="00931527" w:rsidRPr="00F4307D">
        <w:rPr>
          <w:rFonts w:ascii="Aptos" w:hAnsi="Aptos"/>
          <w:b/>
          <w:bCs/>
        </w:rPr>
        <w:t xml:space="preserve">se dicte medida cautelar </w:t>
      </w:r>
      <w:r w:rsidR="004125E6" w:rsidRPr="00F4307D">
        <w:rPr>
          <w:rFonts w:ascii="Aptos" w:hAnsi="Aptos"/>
          <w:b/>
          <w:bCs/>
        </w:rPr>
        <w:t xml:space="preserve">de innovar </w:t>
      </w:r>
      <w:r w:rsidR="00856A8A" w:rsidRPr="00F4307D">
        <w:rPr>
          <w:rFonts w:ascii="Aptos" w:hAnsi="Aptos"/>
          <w:b/>
          <w:bCs/>
        </w:rPr>
        <w:t xml:space="preserve">por sentencia favorable </w:t>
      </w:r>
      <w:r w:rsidRPr="00F4307D">
        <w:rPr>
          <w:rFonts w:ascii="Aptos" w:hAnsi="Aptos"/>
          <w:b/>
          <w:bCs/>
        </w:rPr>
        <w:t>conforme al artículo 615 del Código Procesal Civil</w:t>
      </w:r>
    </w:p>
    <w:p w14:paraId="687191F5" w14:textId="77777777" w:rsidR="009F5EF6" w:rsidRPr="00F4307D" w:rsidRDefault="009F5EF6" w:rsidP="00F4307D">
      <w:pPr>
        <w:pStyle w:val="Sinespaciado"/>
        <w:jc w:val="both"/>
        <w:rPr>
          <w:rFonts w:ascii="Aptos" w:hAnsi="Aptos"/>
          <w:b/>
          <w:bCs/>
        </w:rPr>
      </w:pPr>
    </w:p>
    <w:p w14:paraId="67F94496" w14:textId="5A10E2CA" w:rsidR="009F5EF6" w:rsidRPr="00F4307D" w:rsidRDefault="00B46164" w:rsidP="00F4307D">
      <w:pPr>
        <w:pStyle w:val="Sinespaciado"/>
        <w:jc w:val="both"/>
        <w:rPr>
          <w:rFonts w:ascii="Aptos" w:hAnsi="Aptos"/>
          <w:b/>
          <w:bCs/>
        </w:rPr>
      </w:pPr>
      <w:r w:rsidRPr="00F4307D">
        <w:rPr>
          <w:rFonts w:ascii="Aptos" w:hAnsi="Aptos"/>
          <w:b/>
          <w:bCs/>
        </w:rPr>
        <w:t xml:space="preserve">SEÑOR JUEZ </w:t>
      </w:r>
      <w:r w:rsidR="00D75FA4">
        <w:rPr>
          <w:rFonts w:ascii="Aptos" w:hAnsi="Aptos"/>
          <w:b/>
          <w:bCs/>
        </w:rPr>
        <w:t xml:space="preserve">[indicar la denominación del juzgado que tramita </w:t>
      </w:r>
      <w:r w:rsidR="00934D42">
        <w:rPr>
          <w:rFonts w:ascii="Aptos" w:hAnsi="Aptos"/>
          <w:b/>
          <w:bCs/>
        </w:rPr>
        <w:t>el proceso principal en primera instancia]</w:t>
      </w:r>
    </w:p>
    <w:p w14:paraId="60C90D80" w14:textId="77777777" w:rsidR="009F5EF6" w:rsidRPr="00F4307D" w:rsidRDefault="009F5EF6" w:rsidP="00F4307D">
      <w:pPr>
        <w:pStyle w:val="Sinespaciado"/>
        <w:jc w:val="both"/>
        <w:rPr>
          <w:rFonts w:ascii="Aptos" w:hAnsi="Aptos"/>
          <w:b/>
          <w:bCs/>
        </w:rPr>
      </w:pPr>
    </w:p>
    <w:p w14:paraId="1C17CDA1" w14:textId="2294BA81" w:rsidR="009F5EF6" w:rsidRPr="00F4307D" w:rsidRDefault="005F66DA" w:rsidP="00F4307D">
      <w:pPr>
        <w:pStyle w:val="Sinespaciado"/>
        <w:ind w:left="1440"/>
        <w:jc w:val="both"/>
        <w:rPr>
          <w:rFonts w:ascii="Aptos" w:hAnsi="Aptos"/>
        </w:rPr>
      </w:pPr>
      <w:r>
        <w:rPr>
          <w:rFonts w:ascii="Aptos" w:hAnsi="Aptos"/>
          <w:b/>
          <w:bCs/>
        </w:rPr>
        <w:t>[nombres y apellidos del solicitante]</w:t>
      </w:r>
      <w:r w:rsidR="00D200BE" w:rsidRPr="00F4307D">
        <w:rPr>
          <w:rFonts w:ascii="Aptos" w:hAnsi="Aptos"/>
        </w:rPr>
        <w:t xml:space="preserve">, </w:t>
      </w:r>
      <w:r w:rsidR="001274C0" w:rsidRPr="00F4307D">
        <w:rPr>
          <w:rFonts w:ascii="Aptos" w:hAnsi="Aptos"/>
        </w:rPr>
        <w:t xml:space="preserve">identificado con DNI Nro. </w:t>
      </w:r>
      <w:r>
        <w:rPr>
          <w:rFonts w:ascii="Aptos" w:hAnsi="Aptos"/>
        </w:rPr>
        <w:t>[</w:t>
      </w:r>
      <w:r w:rsidRPr="00F562D5">
        <w:rPr>
          <w:rFonts w:ascii="Aptos" w:hAnsi="Aptos"/>
          <w:b/>
          <w:bCs/>
        </w:rPr>
        <w:t>número</w:t>
      </w:r>
      <w:r>
        <w:rPr>
          <w:rFonts w:ascii="Aptos" w:hAnsi="Aptos"/>
        </w:rPr>
        <w:t>]</w:t>
      </w:r>
      <w:r w:rsidR="001274C0" w:rsidRPr="00F4307D">
        <w:rPr>
          <w:rFonts w:ascii="Aptos" w:hAnsi="Aptos"/>
        </w:rPr>
        <w:t xml:space="preserve">, con domicilio real en </w:t>
      </w:r>
      <w:r>
        <w:rPr>
          <w:rFonts w:ascii="Aptos" w:hAnsi="Aptos"/>
        </w:rPr>
        <w:t>[</w:t>
      </w:r>
      <w:r w:rsidRPr="00F562D5">
        <w:rPr>
          <w:rFonts w:ascii="Aptos" w:hAnsi="Aptos"/>
          <w:b/>
          <w:bCs/>
        </w:rPr>
        <w:t>donde vive</w:t>
      </w:r>
      <w:r>
        <w:rPr>
          <w:rFonts w:ascii="Aptos" w:hAnsi="Aptos"/>
        </w:rPr>
        <w:t>]</w:t>
      </w:r>
      <w:r w:rsidR="00E64645" w:rsidRPr="00F4307D">
        <w:rPr>
          <w:rFonts w:ascii="Aptos" w:hAnsi="Aptos"/>
        </w:rPr>
        <w:t xml:space="preserve">, </w:t>
      </w:r>
      <w:r w:rsidR="00932CA5" w:rsidRPr="00F4307D">
        <w:rPr>
          <w:rFonts w:ascii="Aptos" w:hAnsi="Aptos"/>
        </w:rPr>
        <w:t xml:space="preserve">con domicilio procesal en </w:t>
      </w:r>
      <w:r>
        <w:rPr>
          <w:rFonts w:ascii="Aptos" w:hAnsi="Aptos"/>
        </w:rPr>
        <w:t>[</w:t>
      </w:r>
      <w:r w:rsidRPr="00F562D5">
        <w:rPr>
          <w:rFonts w:ascii="Aptos" w:hAnsi="Aptos"/>
          <w:b/>
          <w:bCs/>
        </w:rPr>
        <w:t>dirección</w:t>
      </w:r>
      <w:r>
        <w:rPr>
          <w:rFonts w:ascii="Aptos" w:hAnsi="Aptos"/>
        </w:rPr>
        <w:t>]</w:t>
      </w:r>
      <w:r w:rsidR="003219EC" w:rsidRPr="00F4307D">
        <w:rPr>
          <w:rFonts w:ascii="Aptos" w:hAnsi="Aptos"/>
        </w:rPr>
        <w:t xml:space="preserve">, con domicilio </w:t>
      </w:r>
      <w:r w:rsidR="00C73E6E" w:rsidRPr="00F4307D">
        <w:rPr>
          <w:rFonts w:ascii="Aptos" w:hAnsi="Aptos"/>
        </w:rPr>
        <w:t xml:space="preserve">procesal </w:t>
      </w:r>
      <w:r w:rsidR="003219EC" w:rsidRPr="00F4307D">
        <w:rPr>
          <w:rFonts w:ascii="Aptos" w:hAnsi="Aptos"/>
        </w:rPr>
        <w:t xml:space="preserve">electrónico en la </w:t>
      </w:r>
      <w:r w:rsidR="00C73E6E" w:rsidRPr="00F4307D">
        <w:rPr>
          <w:rFonts w:ascii="Aptos" w:hAnsi="Aptos"/>
        </w:rPr>
        <w:t>c</w:t>
      </w:r>
      <w:r w:rsidR="003219EC" w:rsidRPr="00F4307D">
        <w:rPr>
          <w:rFonts w:ascii="Aptos" w:hAnsi="Aptos"/>
        </w:rPr>
        <w:t xml:space="preserve">asilla </w:t>
      </w:r>
      <w:r w:rsidR="00C73E6E" w:rsidRPr="00F4307D">
        <w:rPr>
          <w:rFonts w:ascii="Aptos" w:hAnsi="Aptos"/>
        </w:rPr>
        <w:t>j</w:t>
      </w:r>
      <w:r w:rsidR="003219EC" w:rsidRPr="00F4307D">
        <w:rPr>
          <w:rFonts w:ascii="Aptos" w:hAnsi="Aptos"/>
        </w:rPr>
        <w:t xml:space="preserve">udicial </w:t>
      </w:r>
      <w:r w:rsidR="00C73E6E" w:rsidRPr="00F4307D">
        <w:rPr>
          <w:rFonts w:ascii="Aptos" w:hAnsi="Aptos"/>
        </w:rPr>
        <w:t xml:space="preserve">electrónica Nro. </w:t>
      </w:r>
      <w:r w:rsidR="00BF1683">
        <w:rPr>
          <w:rFonts w:ascii="Aptos" w:hAnsi="Aptos"/>
        </w:rPr>
        <w:t>[</w:t>
      </w:r>
      <w:r w:rsidR="00BF1683" w:rsidRPr="00F562D5">
        <w:rPr>
          <w:rFonts w:ascii="Aptos" w:hAnsi="Aptos"/>
          <w:b/>
          <w:bCs/>
        </w:rPr>
        <w:t>número</w:t>
      </w:r>
      <w:r w:rsidR="00BF1683">
        <w:rPr>
          <w:rFonts w:ascii="Aptos" w:hAnsi="Aptos"/>
        </w:rPr>
        <w:t>]</w:t>
      </w:r>
      <w:r w:rsidR="003219EC" w:rsidRPr="00F4307D">
        <w:rPr>
          <w:rFonts w:ascii="Aptos" w:hAnsi="Aptos"/>
        </w:rPr>
        <w:t>; a Ud., respetuosamente, digo:</w:t>
      </w:r>
    </w:p>
    <w:p w14:paraId="58386311" w14:textId="77777777" w:rsidR="009F5EF6" w:rsidRPr="00F4307D" w:rsidRDefault="009F5EF6" w:rsidP="00F4307D">
      <w:pPr>
        <w:pStyle w:val="Sinespaciado"/>
        <w:jc w:val="both"/>
        <w:rPr>
          <w:rFonts w:ascii="Aptos" w:hAnsi="Aptos"/>
        </w:rPr>
      </w:pPr>
    </w:p>
    <w:p w14:paraId="7128DA1F" w14:textId="6B488FE5" w:rsidR="00E8519D" w:rsidRPr="00F4307D" w:rsidRDefault="0078227E" w:rsidP="00F4307D">
      <w:pPr>
        <w:pStyle w:val="Sinespaciado"/>
        <w:jc w:val="both"/>
        <w:rPr>
          <w:rFonts w:ascii="Aptos" w:hAnsi="Aptos"/>
        </w:rPr>
      </w:pPr>
      <w:r w:rsidRPr="00F4307D">
        <w:rPr>
          <w:rFonts w:ascii="Aptos" w:hAnsi="Aptos"/>
        </w:rPr>
        <w:t>La cuarta disposición complementaria final del TUO de la Ley 27584, Ley que regula el proceso contencioso administrativo</w:t>
      </w:r>
      <w:r w:rsidR="00881230" w:rsidRPr="00F4307D">
        <w:rPr>
          <w:rFonts w:ascii="Aptos" w:hAnsi="Aptos"/>
        </w:rPr>
        <w:t xml:space="preserve"> – Decreto Supremo 011-2019-JUS – que indica: </w:t>
      </w:r>
      <w:r w:rsidR="00881230" w:rsidRPr="00F4307D">
        <w:rPr>
          <w:rFonts w:ascii="Aptos" w:hAnsi="Aptos"/>
          <w:i/>
          <w:iCs/>
        </w:rPr>
        <w:t>“</w:t>
      </w:r>
      <w:r w:rsidR="00B649C8" w:rsidRPr="00F4307D">
        <w:rPr>
          <w:rFonts w:ascii="Aptos" w:hAnsi="Aptos"/>
          <w:i/>
          <w:iCs/>
        </w:rPr>
        <w:t>El Código Procesal Civil es de aplicación supletoria en los casos no previstos en la presente Ley”</w:t>
      </w:r>
      <w:r w:rsidR="00413250" w:rsidRPr="00F4307D">
        <w:rPr>
          <w:rFonts w:ascii="Aptos" w:hAnsi="Aptos"/>
        </w:rPr>
        <w:t>.</w:t>
      </w:r>
    </w:p>
    <w:p w14:paraId="7B7C9ADF" w14:textId="77777777" w:rsidR="00413250" w:rsidRPr="00F4307D" w:rsidRDefault="00413250" w:rsidP="00F4307D">
      <w:pPr>
        <w:pStyle w:val="Sinespaciado"/>
        <w:jc w:val="both"/>
        <w:rPr>
          <w:rFonts w:ascii="Aptos" w:hAnsi="Aptos"/>
        </w:rPr>
      </w:pPr>
    </w:p>
    <w:p w14:paraId="755E4C60" w14:textId="068A1520" w:rsidR="00413250" w:rsidRPr="00F4307D" w:rsidRDefault="00413250" w:rsidP="00F4307D">
      <w:pPr>
        <w:pStyle w:val="Sinespaciado"/>
        <w:jc w:val="both"/>
        <w:rPr>
          <w:rFonts w:ascii="Aptos" w:hAnsi="Aptos"/>
        </w:rPr>
      </w:pPr>
      <w:r w:rsidRPr="00F4307D">
        <w:rPr>
          <w:rFonts w:ascii="Aptos" w:hAnsi="Aptos"/>
        </w:rPr>
        <w:t xml:space="preserve">Por lo tanto, es de aplicación lo previsto en el artículo 615 del Código Procesal Civil que indica: </w:t>
      </w:r>
      <w:r w:rsidRPr="00F4307D">
        <w:rPr>
          <w:rFonts w:ascii="Aptos" w:hAnsi="Aptos"/>
          <w:i/>
          <w:iCs/>
        </w:rPr>
        <w:t xml:space="preserve">“Es procedente el pedido de medida cautelar de quien ha obtenido sentencia favorable, aunque </w:t>
      </w:r>
      <w:r w:rsidRPr="00F4307D">
        <w:rPr>
          <w:rFonts w:ascii="Aptos" w:hAnsi="Aptos"/>
          <w:i/>
          <w:iCs/>
        </w:rPr>
        <w:lastRenderedPageBreak/>
        <w:t>fuera impugnada. El pedido cautelar se solicita y ejecuta en cuerda separada ante el Juez de la demanda, con copia certificada de los actuados pertinentes, sin que sea preciso cumplir los requisitos exigidos en los incisos 1 y 4 del Artículo 610”</w:t>
      </w:r>
      <w:r w:rsidRPr="00F4307D">
        <w:rPr>
          <w:rFonts w:ascii="Aptos" w:hAnsi="Aptos"/>
        </w:rPr>
        <w:t>.</w:t>
      </w:r>
    </w:p>
    <w:p w14:paraId="37B9B463" w14:textId="3DA4ED2B" w:rsidR="00413250" w:rsidRPr="00F4307D" w:rsidRDefault="00413250" w:rsidP="00F4307D">
      <w:pPr>
        <w:pStyle w:val="Sinespaciado"/>
        <w:jc w:val="both"/>
        <w:rPr>
          <w:rFonts w:ascii="Aptos" w:hAnsi="Aptos"/>
        </w:rPr>
      </w:pPr>
    </w:p>
    <w:p w14:paraId="0684C3DE" w14:textId="77777777" w:rsidR="00444BC6" w:rsidRPr="00F4307D" w:rsidRDefault="00444BC6" w:rsidP="00F4307D">
      <w:pPr>
        <w:pStyle w:val="Sinespaciado"/>
        <w:jc w:val="both"/>
        <w:rPr>
          <w:rFonts w:ascii="Aptos" w:hAnsi="Aptos"/>
          <w:b/>
          <w:bCs/>
        </w:rPr>
      </w:pPr>
      <w:r w:rsidRPr="00F4307D">
        <w:rPr>
          <w:rFonts w:ascii="Aptos" w:hAnsi="Aptos"/>
          <w:b/>
          <w:bCs/>
        </w:rPr>
        <w:t>I. PRETENSIÓN CAUTELAR</w:t>
      </w:r>
    </w:p>
    <w:p w14:paraId="1615A59C" w14:textId="5AD8392C" w:rsidR="00444BC6" w:rsidRPr="00F4307D" w:rsidRDefault="00145B47" w:rsidP="00F4307D">
      <w:pPr>
        <w:pStyle w:val="Sinespaciado"/>
        <w:jc w:val="both"/>
        <w:rPr>
          <w:rFonts w:ascii="Aptos" w:hAnsi="Aptos"/>
        </w:rPr>
      </w:pPr>
      <w:r w:rsidRPr="00F4307D">
        <w:rPr>
          <w:rFonts w:ascii="Aptos" w:hAnsi="Aptos"/>
        </w:rPr>
        <w:t>Conforme al artículo 615 del Código Procesal Civil, solicit</w:t>
      </w:r>
      <w:r w:rsidR="002E025C" w:rsidRPr="00F4307D">
        <w:rPr>
          <w:rFonts w:ascii="Aptos" w:hAnsi="Aptos"/>
        </w:rPr>
        <w:t xml:space="preserve">o </w:t>
      </w:r>
      <w:r w:rsidR="002E025C" w:rsidRPr="00F4307D">
        <w:rPr>
          <w:rFonts w:ascii="Aptos" w:hAnsi="Aptos"/>
          <w:b/>
          <w:bCs/>
        </w:rPr>
        <w:t>medida cautelar de innovar</w:t>
      </w:r>
      <w:r w:rsidR="002E025C" w:rsidRPr="00F4307D">
        <w:rPr>
          <w:rFonts w:ascii="Aptos" w:hAnsi="Aptos"/>
        </w:rPr>
        <w:t xml:space="preserve"> en cuerda separada para que se disponga </w:t>
      </w:r>
      <w:r w:rsidR="00DB09DF" w:rsidRPr="00F4307D">
        <w:rPr>
          <w:rFonts w:ascii="Aptos" w:hAnsi="Aptos"/>
        </w:rPr>
        <w:t xml:space="preserve">mi </w:t>
      </w:r>
      <w:r w:rsidR="00DB09DF" w:rsidRPr="00F4307D">
        <w:rPr>
          <w:rFonts w:ascii="Aptos" w:hAnsi="Aptos"/>
          <w:b/>
          <w:bCs/>
          <w:u w:val="single"/>
        </w:rPr>
        <w:t>reposición provisional</w:t>
      </w:r>
      <w:r w:rsidR="00F313A6" w:rsidRPr="00F4307D">
        <w:rPr>
          <w:rFonts w:ascii="Aptos" w:hAnsi="Aptos"/>
        </w:rPr>
        <w:t xml:space="preserve"> en el cargo de </w:t>
      </w:r>
      <w:r w:rsidR="00413627">
        <w:rPr>
          <w:rFonts w:ascii="Aptos" w:hAnsi="Aptos"/>
        </w:rPr>
        <w:t>[</w:t>
      </w:r>
      <w:r w:rsidR="00613501" w:rsidRPr="00F562D5">
        <w:rPr>
          <w:rFonts w:ascii="Aptos" w:hAnsi="Aptos"/>
          <w:b/>
          <w:bCs/>
        </w:rPr>
        <w:t>indicar el cargo</w:t>
      </w:r>
      <w:r w:rsidR="00613501">
        <w:rPr>
          <w:rFonts w:ascii="Aptos" w:hAnsi="Aptos"/>
        </w:rPr>
        <w:t>]</w:t>
      </w:r>
      <w:r w:rsidR="00A2130D" w:rsidRPr="00F4307D">
        <w:rPr>
          <w:rFonts w:ascii="Aptos" w:hAnsi="Aptos"/>
        </w:rPr>
        <w:t>, mientras dure el presente proceso contencioso</w:t>
      </w:r>
      <w:r w:rsidR="00A75DAC">
        <w:rPr>
          <w:rFonts w:ascii="Aptos" w:hAnsi="Aptos"/>
        </w:rPr>
        <w:t xml:space="preserve"> -</w:t>
      </w:r>
      <w:r w:rsidR="00A2130D" w:rsidRPr="00F4307D">
        <w:rPr>
          <w:rFonts w:ascii="Aptos" w:hAnsi="Aptos"/>
        </w:rPr>
        <w:t xml:space="preserve"> administrativo</w:t>
      </w:r>
    </w:p>
    <w:p w14:paraId="577F06F2" w14:textId="77777777" w:rsidR="00444BC6" w:rsidRPr="00F4307D" w:rsidRDefault="00444BC6" w:rsidP="00F4307D">
      <w:pPr>
        <w:pStyle w:val="Sinespaciado"/>
        <w:jc w:val="both"/>
        <w:rPr>
          <w:rFonts w:ascii="Aptos" w:hAnsi="Aptos"/>
        </w:rPr>
      </w:pPr>
    </w:p>
    <w:p w14:paraId="3F3A5160" w14:textId="77777777" w:rsidR="00444BC6" w:rsidRPr="00F4307D" w:rsidRDefault="00444BC6" w:rsidP="00F4307D">
      <w:pPr>
        <w:pStyle w:val="Sinespaciado"/>
        <w:jc w:val="both"/>
        <w:rPr>
          <w:rFonts w:ascii="Aptos" w:hAnsi="Aptos"/>
          <w:b/>
          <w:bCs/>
        </w:rPr>
      </w:pPr>
      <w:r w:rsidRPr="00F4307D">
        <w:rPr>
          <w:rFonts w:ascii="Aptos" w:hAnsi="Aptos"/>
          <w:b/>
          <w:bCs/>
        </w:rPr>
        <w:t>II. REQUISITOS DE FORMA</w:t>
      </w:r>
    </w:p>
    <w:p w14:paraId="3B509316" w14:textId="77777777" w:rsidR="00444BC6" w:rsidRPr="00F4307D" w:rsidRDefault="00444BC6" w:rsidP="00F4307D">
      <w:pPr>
        <w:pStyle w:val="Sinespaciado"/>
        <w:jc w:val="both"/>
        <w:rPr>
          <w:rFonts w:ascii="Aptos" w:hAnsi="Aptos"/>
        </w:rPr>
      </w:pPr>
    </w:p>
    <w:p w14:paraId="1D278A36" w14:textId="6BB919D2" w:rsidR="00444BC6" w:rsidRPr="00F4307D" w:rsidRDefault="00444BC6" w:rsidP="00F4307D">
      <w:pPr>
        <w:pStyle w:val="Sinespaciado"/>
        <w:jc w:val="both"/>
        <w:rPr>
          <w:rFonts w:ascii="Aptos" w:hAnsi="Aptos"/>
          <w:b/>
          <w:bCs/>
        </w:rPr>
      </w:pPr>
      <w:r w:rsidRPr="00F4307D">
        <w:rPr>
          <w:rFonts w:ascii="Aptos" w:hAnsi="Aptos"/>
          <w:b/>
          <w:bCs/>
        </w:rPr>
        <w:t>II.1. F</w:t>
      </w:r>
      <w:r w:rsidR="00645856" w:rsidRPr="00F4307D">
        <w:rPr>
          <w:rFonts w:ascii="Aptos" w:hAnsi="Aptos"/>
          <w:b/>
          <w:bCs/>
        </w:rPr>
        <w:t>orma de la medida cautelar</w:t>
      </w:r>
    </w:p>
    <w:p w14:paraId="6A196CA9" w14:textId="12B57256" w:rsidR="00444BC6" w:rsidRPr="00F4307D" w:rsidRDefault="006B7842" w:rsidP="00F4307D">
      <w:pPr>
        <w:pStyle w:val="Sinespaciado"/>
        <w:jc w:val="both"/>
        <w:rPr>
          <w:rFonts w:ascii="Aptos" w:hAnsi="Aptos"/>
        </w:rPr>
      </w:pPr>
      <w:r w:rsidRPr="00F4307D">
        <w:rPr>
          <w:rFonts w:ascii="Aptos" w:hAnsi="Aptos"/>
        </w:rPr>
        <w:t xml:space="preserve">El artículo 39 del </w:t>
      </w:r>
      <w:r w:rsidR="008930E5" w:rsidRPr="00F4307D">
        <w:rPr>
          <w:rFonts w:ascii="Aptos" w:hAnsi="Aptos"/>
        </w:rPr>
        <w:t xml:space="preserve">TUO de la Ley 27584 - </w:t>
      </w:r>
      <w:r w:rsidRPr="00F4307D">
        <w:rPr>
          <w:rFonts w:ascii="Aptos" w:hAnsi="Aptos"/>
        </w:rPr>
        <w:t>Decreto Supremo 011-2019-JUS –</w:t>
      </w:r>
      <w:r w:rsidR="008930E5" w:rsidRPr="00F4307D">
        <w:rPr>
          <w:rFonts w:ascii="Aptos" w:hAnsi="Aptos"/>
        </w:rPr>
        <w:t xml:space="preserve"> </w:t>
      </w:r>
      <w:r w:rsidRPr="00F4307D">
        <w:rPr>
          <w:rFonts w:ascii="Aptos" w:hAnsi="Aptos"/>
        </w:rPr>
        <w:t>indica</w:t>
      </w:r>
      <w:r w:rsidR="008930E5" w:rsidRPr="00F4307D">
        <w:rPr>
          <w:rFonts w:ascii="Aptos" w:hAnsi="Aptos"/>
        </w:rPr>
        <w:t>:</w:t>
      </w:r>
      <w:r w:rsidR="000D528D" w:rsidRPr="00F4307D">
        <w:rPr>
          <w:rFonts w:ascii="Aptos" w:hAnsi="Aptos"/>
        </w:rPr>
        <w:t xml:space="preserve"> </w:t>
      </w:r>
      <w:r w:rsidRPr="00F4307D">
        <w:rPr>
          <w:rFonts w:ascii="Aptos" w:hAnsi="Aptos"/>
          <w:i/>
          <w:iCs/>
        </w:rPr>
        <w:t xml:space="preserve">“Son </w:t>
      </w:r>
      <w:r w:rsidRPr="00F4307D">
        <w:rPr>
          <w:rFonts w:ascii="Aptos" w:hAnsi="Aptos"/>
          <w:b/>
          <w:bCs/>
          <w:i/>
          <w:iCs/>
          <w:u w:val="single"/>
        </w:rPr>
        <w:t>especialmente procedentes</w:t>
      </w:r>
      <w:r w:rsidRPr="00F4307D">
        <w:rPr>
          <w:rFonts w:ascii="Aptos" w:hAnsi="Aptos"/>
          <w:i/>
          <w:iCs/>
        </w:rPr>
        <w:t xml:space="preserve"> en el proceso contencioso administrativo las </w:t>
      </w:r>
      <w:r w:rsidRPr="00F4307D">
        <w:rPr>
          <w:rFonts w:ascii="Aptos" w:hAnsi="Aptos"/>
          <w:b/>
          <w:bCs/>
          <w:i/>
          <w:iCs/>
          <w:u w:val="single"/>
        </w:rPr>
        <w:t>medidas cautelares de innovar</w:t>
      </w:r>
      <w:r w:rsidRPr="00F4307D">
        <w:rPr>
          <w:rFonts w:ascii="Aptos" w:hAnsi="Aptos"/>
          <w:i/>
          <w:iCs/>
        </w:rPr>
        <w:t xml:space="preserve"> y de no innovar”</w:t>
      </w:r>
      <w:r w:rsidRPr="00F4307D">
        <w:rPr>
          <w:rFonts w:ascii="Aptos" w:hAnsi="Aptos"/>
        </w:rPr>
        <w:t>.</w:t>
      </w:r>
      <w:r w:rsidR="00645856" w:rsidRPr="00F4307D">
        <w:rPr>
          <w:rFonts w:ascii="Aptos" w:hAnsi="Aptos"/>
        </w:rPr>
        <w:t xml:space="preserve"> </w:t>
      </w:r>
      <w:r w:rsidR="000D528D" w:rsidRPr="00F4307D">
        <w:rPr>
          <w:rFonts w:ascii="Aptos" w:hAnsi="Aptos"/>
        </w:rPr>
        <w:t>Conforme a lo anterior, l</w:t>
      </w:r>
      <w:r w:rsidR="00444BC6" w:rsidRPr="00F4307D">
        <w:rPr>
          <w:rFonts w:ascii="Aptos" w:hAnsi="Aptos"/>
        </w:rPr>
        <w:t xml:space="preserve">a forma de la medida cautelar que se solicita es la medida cautelar de innovar prevista en el artículo 682 del Código Procesal Civil que indica </w:t>
      </w:r>
      <w:r w:rsidR="00444BC6" w:rsidRPr="00F4307D">
        <w:rPr>
          <w:rFonts w:ascii="Aptos" w:hAnsi="Aptos"/>
          <w:i/>
          <w:iCs/>
        </w:rPr>
        <w:t xml:space="preserve">“Ante la inminencia de un perjuicio irreparable, </w:t>
      </w:r>
      <w:r w:rsidR="00444BC6" w:rsidRPr="00F4307D">
        <w:rPr>
          <w:rFonts w:ascii="Aptos" w:hAnsi="Aptos"/>
          <w:b/>
          <w:bCs/>
          <w:i/>
          <w:iCs/>
        </w:rPr>
        <w:t>puede el Juez dictar medidas destinadas a reponer un estado de hecho o de derecho cuya alteración vaya a ser o es el sustento de la demanda</w:t>
      </w:r>
      <w:r w:rsidR="00B36D7A" w:rsidRPr="00F4307D">
        <w:rPr>
          <w:rFonts w:ascii="Aptos" w:hAnsi="Aptos"/>
          <w:i/>
          <w:iCs/>
        </w:rPr>
        <w:t>”</w:t>
      </w:r>
      <w:r w:rsidR="00444BC6" w:rsidRPr="00F4307D">
        <w:rPr>
          <w:rFonts w:ascii="Aptos" w:hAnsi="Aptos"/>
          <w:i/>
          <w:iCs/>
        </w:rPr>
        <w:t>.</w:t>
      </w:r>
      <w:r w:rsidR="00850DB2" w:rsidRPr="00F4307D">
        <w:rPr>
          <w:rFonts w:ascii="Aptos" w:hAnsi="Aptos"/>
          <w:i/>
          <w:iCs/>
        </w:rPr>
        <w:t xml:space="preserve"> </w:t>
      </w:r>
      <w:r w:rsidR="00444BC6" w:rsidRPr="00F4307D">
        <w:rPr>
          <w:rFonts w:ascii="Aptos" w:hAnsi="Aptos"/>
        </w:rPr>
        <w:t xml:space="preserve">De esta manera, </w:t>
      </w:r>
      <w:r w:rsidR="00850DB2" w:rsidRPr="00F4307D">
        <w:rPr>
          <w:rFonts w:ascii="Aptos" w:hAnsi="Aptos"/>
        </w:rPr>
        <w:t>la presente medida cautelar de innovar tiene por objeto la reposición provisional de</w:t>
      </w:r>
      <w:r w:rsidR="00A82883">
        <w:rPr>
          <w:rFonts w:ascii="Aptos" w:hAnsi="Aptos"/>
        </w:rPr>
        <w:t>l</w:t>
      </w:r>
      <w:r w:rsidR="00850DB2" w:rsidRPr="00F4307D">
        <w:rPr>
          <w:rFonts w:ascii="Aptos" w:hAnsi="Aptos"/>
        </w:rPr>
        <w:t xml:space="preserve"> solicitante a su puesto de trabajo.</w:t>
      </w:r>
    </w:p>
    <w:p w14:paraId="6C6A89AD" w14:textId="77777777" w:rsidR="00444BC6" w:rsidRPr="00F4307D" w:rsidRDefault="00444BC6" w:rsidP="00F4307D">
      <w:pPr>
        <w:pStyle w:val="Sinespaciado"/>
        <w:jc w:val="both"/>
        <w:rPr>
          <w:rFonts w:ascii="Aptos" w:hAnsi="Aptos"/>
        </w:rPr>
      </w:pPr>
    </w:p>
    <w:p w14:paraId="4E309C78" w14:textId="13974ED6" w:rsidR="00444BC6" w:rsidRPr="00F4307D" w:rsidRDefault="00444BC6" w:rsidP="00F4307D">
      <w:pPr>
        <w:pStyle w:val="Sinespaciado"/>
        <w:jc w:val="both"/>
        <w:rPr>
          <w:rFonts w:ascii="Aptos" w:hAnsi="Aptos"/>
          <w:b/>
          <w:bCs/>
        </w:rPr>
      </w:pPr>
      <w:r w:rsidRPr="00F4307D">
        <w:rPr>
          <w:rFonts w:ascii="Aptos" w:hAnsi="Aptos"/>
          <w:b/>
          <w:bCs/>
        </w:rPr>
        <w:t>II.2. B</w:t>
      </w:r>
      <w:r w:rsidR="00645856" w:rsidRPr="00F4307D">
        <w:rPr>
          <w:rFonts w:ascii="Aptos" w:hAnsi="Aptos"/>
          <w:b/>
          <w:bCs/>
        </w:rPr>
        <w:t>ien cautelado</w:t>
      </w:r>
    </w:p>
    <w:p w14:paraId="3702B171" w14:textId="423A499A" w:rsidR="00444BC6" w:rsidRPr="00F4307D" w:rsidRDefault="00C607E5" w:rsidP="00F4307D">
      <w:pPr>
        <w:pStyle w:val="Sinespaciado"/>
        <w:jc w:val="both"/>
        <w:rPr>
          <w:rFonts w:ascii="Aptos" w:hAnsi="Aptos"/>
        </w:rPr>
      </w:pPr>
      <w:r w:rsidRPr="00F4307D">
        <w:rPr>
          <w:rFonts w:ascii="Aptos" w:hAnsi="Aptos"/>
        </w:rPr>
        <w:t xml:space="preserve">El cargo de </w:t>
      </w:r>
      <w:r w:rsidR="00A82883">
        <w:rPr>
          <w:rFonts w:ascii="Aptos" w:hAnsi="Aptos"/>
        </w:rPr>
        <w:t>[indicar el cargo donde debe ser resuelto]</w:t>
      </w:r>
    </w:p>
    <w:p w14:paraId="16D14976" w14:textId="77777777" w:rsidR="00C607E5" w:rsidRPr="00F4307D" w:rsidRDefault="00C607E5" w:rsidP="00F4307D">
      <w:pPr>
        <w:pStyle w:val="Sinespaciado"/>
        <w:jc w:val="both"/>
        <w:rPr>
          <w:rFonts w:ascii="Aptos" w:hAnsi="Aptos"/>
        </w:rPr>
      </w:pPr>
    </w:p>
    <w:p w14:paraId="7D5E0D58" w14:textId="593935CE" w:rsidR="00444BC6" w:rsidRPr="00F4307D" w:rsidRDefault="00444BC6" w:rsidP="00F4307D">
      <w:pPr>
        <w:pStyle w:val="Sinespaciado"/>
        <w:jc w:val="both"/>
        <w:rPr>
          <w:rFonts w:ascii="Aptos" w:hAnsi="Aptos"/>
          <w:b/>
          <w:bCs/>
        </w:rPr>
      </w:pPr>
      <w:r w:rsidRPr="00F4307D">
        <w:rPr>
          <w:rFonts w:ascii="Aptos" w:hAnsi="Aptos"/>
          <w:b/>
          <w:bCs/>
        </w:rPr>
        <w:t>II.3. M</w:t>
      </w:r>
      <w:r w:rsidR="00645856" w:rsidRPr="00F4307D">
        <w:rPr>
          <w:rFonts w:ascii="Aptos" w:hAnsi="Aptos"/>
          <w:b/>
          <w:bCs/>
        </w:rPr>
        <w:t>onto de afectación</w:t>
      </w:r>
    </w:p>
    <w:p w14:paraId="1C32EC3F" w14:textId="77B7F0C4" w:rsidR="00444BC6" w:rsidRPr="00F4307D" w:rsidRDefault="00444BC6" w:rsidP="00F4307D">
      <w:pPr>
        <w:pStyle w:val="Sinespaciado"/>
        <w:jc w:val="both"/>
        <w:rPr>
          <w:rFonts w:ascii="Aptos" w:hAnsi="Aptos"/>
        </w:rPr>
      </w:pPr>
      <w:r w:rsidRPr="00F4307D">
        <w:rPr>
          <w:rFonts w:ascii="Aptos" w:hAnsi="Aptos"/>
        </w:rPr>
        <w:t>Debido a la naturaleza de la medida cautelar de innovar</w:t>
      </w:r>
      <w:r w:rsidR="006F7F8C">
        <w:rPr>
          <w:rFonts w:ascii="Aptos" w:hAnsi="Aptos"/>
        </w:rPr>
        <w:t>,</w:t>
      </w:r>
      <w:r w:rsidRPr="00F4307D">
        <w:rPr>
          <w:rFonts w:ascii="Aptos" w:hAnsi="Aptos"/>
        </w:rPr>
        <w:t xml:space="preserve"> esta no es cuantificable en dinero.</w:t>
      </w:r>
    </w:p>
    <w:p w14:paraId="689DE95A" w14:textId="77777777" w:rsidR="00444BC6" w:rsidRPr="00F4307D" w:rsidRDefault="00444BC6" w:rsidP="00F4307D">
      <w:pPr>
        <w:pStyle w:val="Sinespaciado"/>
        <w:jc w:val="both"/>
        <w:rPr>
          <w:rFonts w:ascii="Aptos" w:hAnsi="Aptos"/>
        </w:rPr>
      </w:pPr>
    </w:p>
    <w:p w14:paraId="0D0E11F1" w14:textId="242566DB" w:rsidR="00444BC6" w:rsidRPr="00F4307D" w:rsidRDefault="00444BC6" w:rsidP="00F4307D">
      <w:pPr>
        <w:pStyle w:val="Sinespaciado"/>
        <w:jc w:val="both"/>
        <w:rPr>
          <w:rFonts w:ascii="Aptos" w:hAnsi="Aptos"/>
          <w:b/>
          <w:bCs/>
        </w:rPr>
      </w:pPr>
      <w:r w:rsidRPr="00F4307D">
        <w:rPr>
          <w:rFonts w:ascii="Aptos" w:hAnsi="Aptos"/>
          <w:b/>
          <w:bCs/>
        </w:rPr>
        <w:t>II.4 D</w:t>
      </w:r>
      <w:r w:rsidR="00645856" w:rsidRPr="00F4307D">
        <w:rPr>
          <w:rFonts w:ascii="Aptos" w:hAnsi="Aptos"/>
          <w:b/>
          <w:bCs/>
        </w:rPr>
        <w:t>esignación del órgano de auxilio judicial</w:t>
      </w:r>
    </w:p>
    <w:p w14:paraId="60B9FFE5" w14:textId="7417BB74" w:rsidR="00592043" w:rsidRPr="00F4307D" w:rsidRDefault="00D25340" w:rsidP="00F4307D">
      <w:pPr>
        <w:pStyle w:val="Sinespaciado"/>
        <w:jc w:val="both"/>
        <w:rPr>
          <w:rFonts w:ascii="Aptos" w:hAnsi="Aptos"/>
        </w:rPr>
      </w:pPr>
      <w:r w:rsidRPr="00F4307D">
        <w:rPr>
          <w:rFonts w:ascii="Aptos" w:hAnsi="Aptos"/>
        </w:rPr>
        <w:t xml:space="preserve">Siendo que se solicita la reposición provisional en </w:t>
      </w:r>
      <w:r w:rsidR="004C02EB" w:rsidRPr="00F4307D">
        <w:rPr>
          <w:rFonts w:ascii="Aptos" w:hAnsi="Aptos"/>
        </w:rPr>
        <w:t xml:space="preserve">un cargo público, se designará como órgano de auxilio judicial </w:t>
      </w:r>
      <w:r w:rsidR="00F62F32" w:rsidRPr="00F4307D">
        <w:rPr>
          <w:rFonts w:ascii="Aptos" w:hAnsi="Aptos"/>
        </w:rPr>
        <w:t xml:space="preserve">al </w:t>
      </w:r>
      <w:r w:rsidR="00AE3626">
        <w:rPr>
          <w:rFonts w:ascii="Aptos" w:hAnsi="Aptos"/>
        </w:rPr>
        <w:t>Gerente de Recursos Humanos de la [</w:t>
      </w:r>
      <w:r w:rsidR="00AE3626" w:rsidRPr="00F562D5">
        <w:rPr>
          <w:rFonts w:ascii="Aptos" w:hAnsi="Aptos"/>
          <w:b/>
          <w:bCs/>
        </w:rPr>
        <w:t>indicar el cargo de</w:t>
      </w:r>
      <w:r w:rsidR="00F562D5" w:rsidRPr="00F562D5">
        <w:rPr>
          <w:rFonts w:ascii="Aptos" w:hAnsi="Aptos"/>
          <w:b/>
          <w:bCs/>
        </w:rPr>
        <w:t>l órgano de recursos humanos de la entidad donde será repuesto</w:t>
      </w:r>
      <w:r w:rsidR="00F562D5">
        <w:rPr>
          <w:rFonts w:ascii="Aptos" w:hAnsi="Aptos"/>
        </w:rPr>
        <w:t>]</w:t>
      </w:r>
      <w:r w:rsidR="001E3484" w:rsidRPr="00F4307D">
        <w:rPr>
          <w:rFonts w:ascii="Aptos" w:hAnsi="Aptos"/>
        </w:rPr>
        <w:t xml:space="preserve"> a quien se le deberá de oficiar en </w:t>
      </w:r>
      <w:r w:rsidR="00F562D5">
        <w:rPr>
          <w:rFonts w:ascii="Aptos" w:hAnsi="Aptos"/>
        </w:rPr>
        <w:t>[</w:t>
      </w:r>
      <w:r w:rsidR="00F562D5" w:rsidRPr="00F562D5">
        <w:rPr>
          <w:rFonts w:ascii="Aptos" w:hAnsi="Aptos"/>
          <w:b/>
          <w:bCs/>
        </w:rPr>
        <w:t>indicar donde se debe de comunicar la medida cautelar</w:t>
      </w:r>
      <w:r w:rsidR="00F562D5">
        <w:rPr>
          <w:rFonts w:ascii="Aptos" w:hAnsi="Aptos"/>
        </w:rPr>
        <w:t>]</w:t>
      </w:r>
      <w:r w:rsidR="009626E2" w:rsidRPr="00F4307D">
        <w:rPr>
          <w:rFonts w:ascii="Aptos" w:hAnsi="Aptos"/>
        </w:rPr>
        <w:t xml:space="preserve">. </w:t>
      </w:r>
    </w:p>
    <w:p w14:paraId="046B0634" w14:textId="77777777" w:rsidR="00592043" w:rsidRPr="00F4307D" w:rsidRDefault="00592043" w:rsidP="00F4307D">
      <w:pPr>
        <w:pStyle w:val="Sinespaciado"/>
        <w:jc w:val="both"/>
        <w:rPr>
          <w:rFonts w:ascii="Aptos" w:hAnsi="Aptos"/>
        </w:rPr>
      </w:pPr>
    </w:p>
    <w:p w14:paraId="1FFE0A16" w14:textId="17A81985" w:rsidR="0095586B" w:rsidRPr="00F4307D" w:rsidRDefault="0095586B" w:rsidP="00F4307D">
      <w:pPr>
        <w:pStyle w:val="Sinespaciado"/>
        <w:jc w:val="both"/>
        <w:rPr>
          <w:rFonts w:ascii="Aptos" w:hAnsi="Aptos"/>
          <w:b/>
          <w:bCs/>
        </w:rPr>
      </w:pPr>
      <w:r w:rsidRPr="00F4307D">
        <w:rPr>
          <w:rFonts w:ascii="Aptos" w:hAnsi="Aptos"/>
          <w:b/>
          <w:bCs/>
        </w:rPr>
        <w:t>II.5. A</w:t>
      </w:r>
      <w:r w:rsidR="00645856" w:rsidRPr="00F4307D">
        <w:rPr>
          <w:rFonts w:ascii="Aptos" w:hAnsi="Aptos"/>
          <w:b/>
          <w:bCs/>
        </w:rPr>
        <w:t>fectado con la cautelar</w:t>
      </w:r>
    </w:p>
    <w:p w14:paraId="1C02D9E8" w14:textId="245E0A38" w:rsidR="00444BC6" w:rsidRPr="00F4307D" w:rsidRDefault="002A7546" w:rsidP="00F4307D">
      <w:pPr>
        <w:pStyle w:val="Sinespaciado"/>
        <w:jc w:val="both"/>
        <w:rPr>
          <w:rFonts w:ascii="Aptos" w:hAnsi="Aptos"/>
        </w:rPr>
      </w:pPr>
      <w:r w:rsidRPr="00F4307D">
        <w:rPr>
          <w:rFonts w:ascii="Aptos" w:hAnsi="Aptos"/>
        </w:rPr>
        <w:t>L</w:t>
      </w:r>
      <w:r w:rsidR="00444BC6" w:rsidRPr="00F4307D">
        <w:rPr>
          <w:rFonts w:ascii="Aptos" w:hAnsi="Aptos"/>
        </w:rPr>
        <w:t xml:space="preserve">a </w:t>
      </w:r>
      <w:r w:rsidR="00F562D5">
        <w:rPr>
          <w:rFonts w:ascii="Aptos" w:hAnsi="Aptos"/>
        </w:rPr>
        <w:t>[</w:t>
      </w:r>
      <w:r w:rsidR="00F562D5" w:rsidRPr="00F562D5">
        <w:rPr>
          <w:rFonts w:ascii="Aptos" w:hAnsi="Aptos"/>
          <w:b/>
          <w:bCs/>
        </w:rPr>
        <w:t>entidad pública afectada</w:t>
      </w:r>
      <w:r w:rsidR="00F562D5">
        <w:rPr>
          <w:rFonts w:ascii="Aptos" w:hAnsi="Aptos"/>
        </w:rPr>
        <w:t>]</w:t>
      </w:r>
      <w:r w:rsidR="009626E2" w:rsidRPr="00F4307D">
        <w:rPr>
          <w:rFonts w:ascii="Aptos" w:hAnsi="Aptos"/>
        </w:rPr>
        <w:t xml:space="preserve"> e</w:t>
      </w:r>
      <w:r w:rsidR="00592043" w:rsidRPr="00F4307D">
        <w:rPr>
          <w:rFonts w:ascii="Aptos" w:hAnsi="Aptos"/>
        </w:rPr>
        <w:t>s</w:t>
      </w:r>
      <w:r w:rsidR="00444BC6" w:rsidRPr="00F4307D">
        <w:rPr>
          <w:rFonts w:ascii="Aptos" w:hAnsi="Aptos"/>
        </w:rPr>
        <w:t xml:space="preserve"> el afectado con la medida cautelar, siendo que</w:t>
      </w:r>
      <w:r w:rsidR="00EB7733" w:rsidRPr="00F4307D">
        <w:rPr>
          <w:rFonts w:ascii="Aptos" w:hAnsi="Aptos"/>
        </w:rPr>
        <w:t>, una vez ejecutada la medida cautelar,</w:t>
      </w:r>
      <w:r w:rsidR="00444BC6" w:rsidRPr="00F4307D">
        <w:rPr>
          <w:rFonts w:ascii="Aptos" w:hAnsi="Aptos"/>
        </w:rPr>
        <w:t xml:space="preserve"> se le deberá de notificar </w:t>
      </w:r>
      <w:r w:rsidR="00802CAA" w:rsidRPr="00F4307D">
        <w:rPr>
          <w:rFonts w:ascii="Aptos" w:hAnsi="Aptos"/>
        </w:rPr>
        <w:t xml:space="preserve">en </w:t>
      </w:r>
      <w:r w:rsidR="00F562D5">
        <w:rPr>
          <w:rFonts w:ascii="Aptos" w:hAnsi="Aptos"/>
        </w:rPr>
        <w:t>[</w:t>
      </w:r>
      <w:r w:rsidR="00F562D5" w:rsidRPr="00F562D5">
        <w:rPr>
          <w:rFonts w:ascii="Aptos" w:hAnsi="Aptos"/>
          <w:b/>
          <w:bCs/>
        </w:rPr>
        <w:t>dirección</w:t>
      </w:r>
      <w:r w:rsidR="00F562D5">
        <w:rPr>
          <w:rFonts w:ascii="Aptos" w:hAnsi="Aptos"/>
        </w:rPr>
        <w:t>]</w:t>
      </w:r>
      <w:r w:rsidR="00444BC6" w:rsidRPr="00F4307D">
        <w:rPr>
          <w:rFonts w:ascii="Aptos" w:hAnsi="Aptos"/>
        </w:rPr>
        <w:t>.</w:t>
      </w:r>
    </w:p>
    <w:p w14:paraId="346E53E0" w14:textId="77777777" w:rsidR="00444BC6" w:rsidRPr="00F4307D" w:rsidRDefault="00444BC6" w:rsidP="00F4307D">
      <w:pPr>
        <w:pStyle w:val="Sinespaciado"/>
        <w:jc w:val="both"/>
        <w:rPr>
          <w:rFonts w:ascii="Aptos" w:hAnsi="Aptos"/>
        </w:rPr>
      </w:pPr>
    </w:p>
    <w:p w14:paraId="079493DE" w14:textId="77777777" w:rsidR="00444BC6" w:rsidRPr="00F4307D" w:rsidRDefault="00444BC6" w:rsidP="00F4307D">
      <w:pPr>
        <w:pStyle w:val="Sinespaciado"/>
        <w:jc w:val="both"/>
        <w:rPr>
          <w:rFonts w:ascii="Aptos" w:hAnsi="Aptos"/>
          <w:b/>
          <w:bCs/>
        </w:rPr>
      </w:pPr>
      <w:r w:rsidRPr="00F4307D">
        <w:rPr>
          <w:rFonts w:ascii="Aptos" w:hAnsi="Aptos"/>
          <w:b/>
          <w:bCs/>
        </w:rPr>
        <w:t>III. REQUISITOS DE FONDO DE LA MEDIDA CAUTELAR</w:t>
      </w:r>
    </w:p>
    <w:p w14:paraId="69F956CE" w14:textId="6C867A04" w:rsidR="00444BC6" w:rsidRPr="00F4307D" w:rsidRDefault="009D75D1" w:rsidP="00F4307D">
      <w:pPr>
        <w:pStyle w:val="Sinespaciado"/>
        <w:jc w:val="both"/>
        <w:rPr>
          <w:rFonts w:ascii="Aptos" w:hAnsi="Aptos"/>
        </w:rPr>
      </w:pPr>
      <w:r w:rsidRPr="00F4307D">
        <w:rPr>
          <w:rFonts w:ascii="Aptos" w:hAnsi="Aptos"/>
        </w:rPr>
        <w:t xml:space="preserve">Conforme al artículo 615 del Código Procesal Civil se indica que </w:t>
      </w:r>
      <w:r w:rsidR="00D010BF" w:rsidRPr="00F4307D">
        <w:rPr>
          <w:rFonts w:ascii="Aptos" w:hAnsi="Aptos"/>
        </w:rPr>
        <w:t xml:space="preserve">para solicitar esta medida cautelar especial me encuentro exonerado de cumplir con los requisitos 1 y 4 del artículo 610 de Código Procesal Civil </w:t>
      </w:r>
      <w:r w:rsidRPr="00F4307D">
        <w:rPr>
          <w:rFonts w:ascii="Aptos" w:hAnsi="Aptos"/>
        </w:rPr>
        <w:t xml:space="preserve">que indica: </w:t>
      </w:r>
      <w:r w:rsidR="00D010BF" w:rsidRPr="00F4307D">
        <w:rPr>
          <w:rFonts w:ascii="Aptos" w:hAnsi="Aptos"/>
          <w:b/>
          <w:bCs/>
          <w:i/>
          <w:iCs/>
        </w:rPr>
        <w:t>“El que pide la medida debe: 1. Exponer los fundamentos de su pretensión cautelar</w:t>
      </w:r>
      <w:r w:rsidRPr="00F4307D">
        <w:rPr>
          <w:rFonts w:ascii="Aptos" w:hAnsi="Aptos"/>
          <w:b/>
          <w:bCs/>
          <w:i/>
          <w:iCs/>
        </w:rPr>
        <w:t>” “</w:t>
      </w:r>
      <w:r w:rsidR="00D010BF" w:rsidRPr="00F4307D">
        <w:rPr>
          <w:rFonts w:ascii="Aptos" w:hAnsi="Aptos"/>
          <w:b/>
          <w:bCs/>
          <w:i/>
          <w:iCs/>
        </w:rPr>
        <w:t>4. Ofrecer contracautela”</w:t>
      </w:r>
      <w:r w:rsidRPr="00F4307D">
        <w:rPr>
          <w:rFonts w:ascii="Aptos" w:hAnsi="Aptos"/>
        </w:rPr>
        <w:t xml:space="preserve">. </w:t>
      </w:r>
      <w:r w:rsidR="005D24C6" w:rsidRPr="00F4307D">
        <w:rPr>
          <w:rFonts w:ascii="Aptos" w:hAnsi="Aptos"/>
        </w:rPr>
        <w:t xml:space="preserve">Sin embargo, </w:t>
      </w:r>
      <w:r w:rsidR="00EB1D38">
        <w:rPr>
          <w:rFonts w:ascii="Aptos" w:hAnsi="Aptos"/>
        </w:rPr>
        <w:t>indico</w:t>
      </w:r>
      <w:r w:rsidR="005D24C6" w:rsidRPr="00F4307D">
        <w:rPr>
          <w:rFonts w:ascii="Aptos" w:hAnsi="Aptos"/>
        </w:rPr>
        <w:t xml:space="preserve"> lo siguiente:</w:t>
      </w:r>
    </w:p>
    <w:p w14:paraId="1D840EA8" w14:textId="77777777" w:rsidR="00444BC6" w:rsidRPr="00F4307D" w:rsidRDefault="00444BC6" w:rsidP="00F4307D">
      <w:pPr>
        <w:pStyle w:val="Sinespaciado"/>
        <w:jc w:val="both"/>
        <w:rPr>
          <w:rFonts w:ascii="Aptos" w:hAnsi="Aptos"/>
        </w:rPr>
      </w:pPr>
    </w:p>
    <w:p w14:paraId="6E32F322" w14:textId="5FECA420" w:rsidR="00444BC6" w:rsidRPr="00F4307D" w:rsidRDefault="00444BC6" w:rsidP="00F4307D">
      <w:pPr>
        <w:pStyle w:val="Sinespaciado"/>
        <w:jc w:val="both"/>
        <w:rPr>
          <w:rFonts w:ascii="Aptos" w:hAnsi="Aptos"/>
          <w:b/>
          <w:bCs/>
        </w:rPr>
      </w:pPr>
      <w:r w:rsidRPr="00F4307D">
        <w:rPr>
          <w:rFonts w:ascii="Aptos" w:hAnsi="Aptos"/>
          <w:b/>
          <w:bCs/>
        </w:rPr>
        <w:t>III.1. V</w:t>
      </w:r>
      <w:r w:rsidR="00727825" w:rsidRPr="00F4307D">
        <w:rPr>
          <w:rFonts w:ascii="Aptos" w:hAnsi="Aptos"/>
          <w:b/>
          <w:bCs/>
        </w:rPr>
        <w:t>erosimilitud del derecho invocado</w:t>
      </w:r>
    </w:p>
    <w:p w14:paraId="33A650B8" w14:textId="745C4D74" w:rsidR="00444BC6" w:rsidRPr="00F4307D" w:rsidRDefault="00444BC6" w:rsidP="00F4307D">
      <w:pPr>
        <w:pStyle w:val="Sinespaciado"/>
        <w:jc w:val="both"/>
        <w:rPr>
          <w:rFonts w:ascii="Aptos" w:hAnsi="Aptos"/>
        </w:rPr>
      </w:pPr>
      <w:r w:rsidRPr="00F4307D">
        <w:rPr>
          <w:rFonts w:ascii="Aptos" w:hAnsi="Aptos"/>
        </w:rPr>
        <w:t>Siendo este un caso especial de procedencia de medida cautelar, la verosimilitud del derecho l</w:t>
      </w:r>
      <w:r w:rsidR="00CA62DB" w:rsidRPr="00F4307D">
        <w:rPr>
          <w:rFonts w:ascii="Aptos" w:hAnsi="Aptos"/>
        </w:rPr>
        <w:t>a</w:t>
      </w:r>
      <w:r w:rsidRPr="00F4307D">
        <w:rPr>
          <w:rFonts w:ascii="Aptos" w:hAnsi="Aptos"/>
        </w:rPr>
        <w:t xml:space="preserve"> acredito con la Sentencia </w:t>
      </w:r>
      <w:r w:rsidR="00727825" w:rsidRPr="00F4307D">
        <w:rPr>
          <w:rFonts w:ascii="Aptos" w:hAnsi="Aptos"/>
        </w:rPr>
        <w:t xml:space="preserve">Nro. </w:t>
      </w:r>
      <w:r w:rsidR="00990B59">
        <w:rPr>
          <w:rFonts w:ascii="Aptos" w:hAnsi="Aptos"/>
        </w:rPr>
        <w:t>[</w:t>
      </w:r>
      <w:r w:rsidR="00990B59" w:rsidRPr="00990B59">
        <w:rPr>
          <w:rFonts w:ascii="Aptos" w:hAnsi="Aptos"/>
          <w:b/>
          <w:bCs/>
        </w:rPr>
        <w:t>identificar</w:t>
      </w:r>
      <w:r w:rsidR="00990B59">
        <w:rPr>
          <w:rFonts w:ascii="Aptos" w:hAnsi="Aptos"/>
        </w:rPr>
        <w:t>]</w:t>
      </w:r>
      <w:r w:rsidR="00B04381" w:rsidRPr="00F4307D">
        <w:rPr>
          <w:rFonts w:ascii="Aptos" w:hAnsi="Aptos"/>
        </w:rPr>
        <w:t xml:space="preserve"> de fecha </w:t>
      </w:r>
      <w:r w:rsidR="00990B59">
        <w:rPr>
          <w:rFonts w:ascii="Aptos" w:hAnsi="Aptos"/>
        </w:rPr>
        <w:t>[</w:t>
      </w:r>
      <w:r w:rsidR="00990B59" w:rsidRPr="00990B59">
        <w:rPr>
          <w:rFonts w:ascii="Aptos" w:hAnsi="Aptos"/>
          <w:b/>
          <w:bCs/>
        </w:rPr>
        <w:t>fecha</w:t>
      </w:r>
      <w:r w:rsidR="00990B59">
        <w:rPr>
          <w:rFonts w:ascii="Aptos" w:hAnsi="Aptos"/>
        </w:rPr>
        <w:t>]</w:t>
      </w:r>
      <w:r w:rsidR="00B04381" w:rsidRPr="00F4307D">
        <w:rPr>
          <w:rFonts w:ascii="Aptos" w:hAnsi="Aptos"/>
        </w:rPr>
        <w:t xml:space="preserve"> que </w:t>
      </w:r>
      <w:r w:rsidRPr="00F4307D">
        <w:rPr>
          <w:rFonts w:ascii="Aptos" w:hAnsi="Aptos"/>
        </w:rPr>
        <w:t>resuelve</w:t>
      </w:r>
      <w:r w:rsidR="00B04381" w:rsidRPr="00F4307D">
        <w:rPr>
          <w:rFonts w:ascii="Aptos" w:hAnsi="Aptos"/>
        </w:rPr>
        <w:t>:</w:t>
      </w:r>
    </w:p>
    <w:p w14:paraId="7F730468" w14:textId="77777777" w:rsidR="00B04381" w:rsidRPr="00F4307D" w:rsidRDefault="00B04381" w:rsidP="00F4307D">
      <w:pPr>
        <w:pStyle w:val="Sinespaciado"/>
        <w:jc w:val="both"/>
        <w:rPr>
          <w:rFonts w:ascii="Aptos" w:hAnsi="Aptos"/>
        </w:rPr>
      </w:pPr>
    </w:p>
    <w:p w14:paraId="0E6F9D7C" w14:textId="12A4E8A3" w:rsidR="00EC2E00" w:rsidRPr="00F4307D" w:rsidRDefault="00EC2E00" w:rsidP="00F4307D">
      <w:pPr>
        <w:pStyle w:val="Sinespaciado"/>
        <w:jc w:val="both"/>
        <w:rPr>
          <w:rFonts w:ascii="Aptos" w:hAnsi="Aptos"/>
          <w:i/>
          <w:iCs/>
        </w:rPr>
      </w:pPr>
      <w:r w:rsidRPr="00F4307D">
        <w:rPr>
          <w:rFonts w:ascii="Aptos" w:hAnsi="Aptos"/>
          <w:i/>
          <w:iCs/>
        </w:rPr>
        <w:t xml:space="preserve">“Declarando </w:t>
      </w:r>
      <w:r w:rsidRPr="00F4307D">
        <w:rPr>
          <w:rFonts w:ascii="Aptos" w:hAnsi="Aptos"/>
          <w:b/>
          <w:bCs/>
          <w:i/>
          <w:iCs/>
        </w:rPr>
        <w:t xml:space="preserve">FUNDADA </w:t>
      </w:r>
      <w:r w:rsidRPr="00F4307D">
        <w:rPr>
          <w:rFonts w:ascii="Aptos" w:hAnsi="Aptos"/>
          <w:i/>
          <w:iCs/>
        </w:rPr>
        <w:t xml:space="preserve">la demanda interpuesta por </w:t>
      </w:r>
      <w:r w:rsidR="00990B59">
        <w:rPr>
          <w:rFonts w:ascii="Aptos" w:hAnsi="Aptos"/>
          <w:i/>
          <w:iCs/>
        </w:rPr>
        <w:t>[</w:t>
      </w:r>
      <w:r w:rsidR="00276F21" w:rsidRPr="00276F21">
        <w:rPr>
          <w:rFonts w:ascii="Aptos" w:hAnsi="Aptos"/>
          <w:b/>
          <w:bCs/>
          <w:i/>
          <w:iCs/>
        </w:rPr>
        <w:t>indicar la parte resolutiva</w:t>
      </w:r>
      <w:r w:rsidR="00276F21">
        <w:rPr>
          <w:rFonts w:ascii="Aptos" w:hAnsi="Aptos"/>
          <w:i/>
          <w:iCs/>
        </w:rPr>
        <w:t>]”</w:t>
      </w:r>
      <w:r w:rsidR="000C5C34" w:rsidRPr="00F4307D">
        <w:rPr>
          <w:rFonts w:ascii="Aptos" w:hAnsi="Aptos"/>
          <w:i/>
          <w:iCs/>
        </w:rPr>
        <w:t>.</w:t>
      </w:r>
    </w:p>
    <w:p w14:paraId="1E5E6B1E" w14:textId="77777777" w:rsidR="00444BC6" w:rsidRPr="00F4307D" w:rsidRDefault="00444BC6" w:rsidP="00F4307D">
      <w:pPr>
        <w:pStyle w:val="Sinespaciado"/>
        <w:jc w:val="both"/>
        <w:rPr>
          <w:rFonts w:ascii="Aptos" w:hAnsi="Aptos"/>
        </w:rPr>
      </w:pPr>
    </w:p>
    <w:p w14:paraId="274030D9" w14:textId="319C9418" w:rsidR="00444BC6" w:rsidRPr="00F4307D" w:rsidRDefault="00444BC6" w:rsidP="00F4307D">
      <w:pPr>
        <w:pStyle w:val="Sinespaciado"/>
        <w:jc w:val="both"/>
        <w:rPr>
          <w:rFonts w:ascii="Aptos" w:hAnsi="Aptos"/>
          <w:b/>
          <w:bCs/>
        </w:rPr>
      </w:pPr>
      <w:r w:rsidRPr="00F4307D">
        <w:rPr>
          <w:rFonts w:ascii="Aptos" w:hAnsi="Aptos"/>
          <w:b/>
          <w:bCs/>
        </w:rPr>
        <w:t>III.2. P</w:t>
      </w:r>
      <w:r w:rsidR="00CA62DB" w:rsidRPr="00F4307D">
        <w:rPr>
          <w:rFonts w:ascii="Aptos" w:hAnsi="Aptos"/>
          <w:b/>
          <w:bCs/>
        </w:rPr>
        <w:t>eligro en la demora</w:t>
      </w:r>
    </w:p>
    <w:p w14:paraId="0BC04381" w14:textId="694891EC" w:rsidR="00594BDC" w:rsidRPr="00F4307D" w:rsidRDefault="00594BDC" w:rsidP="00F4307D">
      <w:pPr>
        <w:pStyle w:val="Sinespaciado"/>
        <w:jc w:val="both"/>
        <w:rPr>
          <w:rFonts w:ascii="Aptos" w:hAnsi="Aptos" w:cstheme="minorHAnsi"/>
        </w:rPr>
      </w:pPr>
      <w:r w:rsidRPr="00F4307D">
        <w:rPr>
          <w:rFonts w:ascii="Aptos" w:hAnsi="Aptos" w:cstheme="minorHAnsi"/>
        </w:rPr>
        <w:t xml:space="preserve">Habiéndose producido un despido de hecho, como se ha verificado de los fundamentos de la sentencia favorable, </w:t>
      </w:r>
      <w:r w:rsidRPr="00F4307D">
        <w:rPr>
          <w:rFonts w:ascii="Aptos" w:hAnsi="Aptos" w:cstheme="minorHAnsi"/>
          <w:b/>
          <w:bCs/>
        </w:rPr>
        <w:t>he dejado de percibir mi remuneración la cual tiene carácter alimentario</w:t>
      </w:r>
      <w:r w:rsidRPr="00F4307D">
        <w:rPr>
          <w:rFonts w:ascii="Aptos" w:hAnsi="Aptos" w:cstheme="minorHAnsi"/>
        </w:rPr>
        <w:t xml:space="preserve"> conforme lo indica el numeral 4), cuarto considerando de la Casación Laboral 16613-2017 Arequipa del 6 de enero de 2020 emitida por la Segunda Sala de Derecho Constitucional y Social Transitoria de la Corte Suprema que indica</w:t>
      </w:r>
      <w:r w:rsidR="009D0600" w:rsidRPr="00F4307D">
        <w:rPr>
          <w:rFonts w:ascii="Aptos" w:hAnsi="Aptos" w:cstheme="minorHAnsi"/>
        </w:rPr>
        <w:t xml:space="preserve">: </w:t>
      </w:r>
      <w:r w:rsidRPr="00F4307D">
        <w:rPr>
          <w:rFonts w:ascii="Aptos" w:hAnsi="Aptos" w:cstheme="minorHAnsi"/>
          <w:i/>
          <w:iCs/>
        </w:rPr>
        <w:t xml:space="preserve">“Conforme a la doctrina, las características de la remuneración son: </w:t>
      </w:r>
      <w:r w:rsidRPr="00F4307D">
        <w:rPr>
          <w:rFonts w:ascii="Aptos" w:hAnsi="Aptos" w:cstheme="minorHAnsi"/>
          <w:b/>
          <w:bCs/>
          <w:i/>
          <w:iCs/>
          <w:u w:val="single"/>
        </w:rPr>
        <w:t>a) carácter alimenticio, se desprende del hecho que por estar dedicado el trabajador en forma personal a cumplir con sus labores a favor del empleador, no puede desarrollar otras actividades que le permitan satisfacer las necesidades de subsistencia de él y de su familia, debiendo atender dichas necesidades con la remuneración que percibe</w:t>
      </w:r>
      <w:r w:rsidRPr="00F4307D">
        <w:rPr>
          <w:rFonts w:ascii="Aptos" w:hAnsi="Aptos" w:cstheme="minorHAnsi"/>
          <w:i/>
          <w:iCs/>
        </w:rPr>
        <w:t>” (el resaltado es nuestro).</w:t>
      </w:r>
      <w:r w:rsidRPr="00F4307D">
        <w:rPr>
          <w:rFonts w:ascii="Aptos" w:hAnsi="Aptos" w:cstheme="minorHAnsi"/>
        </w:rPr>
        <w:t xml:space="preserve"> Estando a que la remuneración del solicitante era el sustento de su existencia, es acreditable el peligro en la demora debido a su situación familiar</w:t>
      </w:r>
      <w:r w:rsidR="00A12D88" w:rsidRPr="00F4307D">
        <w:rPr>
          <w:rFonts w:ascii="Aptos" w:hAnsi="Aptos" w:cstheme="minorHAnsi"/>
        </w:rPr>
        <w:t xml:space="preserve"> y conforme a lo siguiente:</w:t>
      </w:r>
    </w:p>
    <w:p w14:paraId="1B70C675" w14:textId="77777777" w:rsidR="00A12D88" w:rsidRPr="00F4307D" w:rsidRDefault="00A12D88" w:rsidP="00F4307D">
      <w:pPr>
        <w:pStyle w:val="Sinespaciado"/>
        <w:jc w:val="both"/>
        <w:rPr>
          <w:rFonts w:ascii="Aptos" w:hAnsi="Aptos" w:cstheme="minorHAnsi"/>
        </w:rPr>
      </w:pPr>
    </w:p>
    <w:p w14:paraId="79E2D144" w14:textId="571164C1" w:rsidR="00A12D88" w:rsidRPr="00F4307D" w:rsidRDefault="00F376FA" w:rsidP="00F4307D">
      <w:pPr>
        <w:pStyle w:val="Sinespaciado"/>
        <w:jc w:val="both"/>
        <w:rPr>
          <w:rFonts w:ascii="Aptos" w:hAnsi="Aptos" w:cstheme="minorHAnsi"/>
        </w:rPr>
      </w:pPr>
      <w:r w:rsidRPr="00F4307D">
        <w:rPr>
          <w:rFonts w:ascii="Aptos" w:hAnsi="Aptos" w:cstheme="minorHAnsi"/>
        </w:rPr>
        <w:t>1.</w:t>
      </w:r>
      <w:r w:rsidR="00427706">
        <w:rPr>
          <w:rFonts w:ascii="Aptos" w:hAnsi="Aptos" w:cstheme="minorHAnsi"/>
        </w:rPr>
        <w:t>[</w:t>
      </w:r>
      <w:r w:rsidR="00427706" w:rsidRPr="00995E8F">
        <w:rPr>
          <w:rFonts w:ascii="Aptos" w:hAnsi="Aptos" w:cstheme="minorHAnsi"/>
          <w:b/>
          <w:bCs/>
        </w:rPr>
        <w:t xml:space="preserve">indicar </w:t>
      </w:r>
      <w:r w:rsidR="00C0152F">
        <w:rPr>
          <w:rFonts w:ascii="Aptos" w:hAnsi="Aptos" w:cstheme="minorHAnsi"/>
          <w:b/>
          <w:bCs/>
        </w:rPr>
        <w:t xml:space="preserve">los </w:t>
      </w:r>
      <w:r w:rsidR="00427706" w:rsidRPr="00995E8F">
        <w:rPr>
          <w:rFonts w:ascii="Aptos" w:hAnsi="Aptos" w:cstheme="minorHAnsi"/>
          <w:b/>
          <w:bCs/>
        </w:rPr>
        <w:t>documentos que acreditan la necesidad de reingresar a trabajar inmediatamente</w:t>
      </w:r>
      <w:r w:rsidR="00D8652B" w:rsidRPr="00995E8F">
        <w:rPr>
          <w:rFonts w:ascii="Aptos" w:hAnsi="Aptos" w:cstheme="minorHAnsi"/>
          <w:b/>
          <w:bCs/>
        </w:rPr>
        <w:t>, por ejemplo,</w:t>
      </w:r>
      <w:r w:rsidRPr="00995E8F">
        <w:rPr>
          <w:rFonts w:ascii="Aptos" w:hAnsi="Aptos" w:cstheme="minorHAnsi"/>
          <w:b/>
          <w:bCs/>
        </w:rPr>
        <w:t xml:space="preserve"> Liquidación de saldo deudor</w:t>
      </w:r>
      <w:r w:rsidR="002B3CD7" w:rsidRPr="00995E8F">
        <w:rPr>
          <w:rFonts w:ascii="Aptos" w:hAnsi="Aptos" w:cstheme="minorHAnsi"/>
          <w:b/>
          <w:bCs/>
        </w:rPr>
        <w:t xml:space="preserve"> del Banco </w:t>
      </w:r>
      <w:r w:rsidR="000862CC">
        <w:rPr>
          <w:rFonts w:ascii="Aptos" w:hAnsi="Aptos" w:cstheme="minorHAnsi"/>
          <w:b/>
          <w:bCs/>
        </w:rPr>
        <w:t>que acredita</w:t>
      </w:r>
      <w:r w:rsidR="002B3CD7" w:rsidRPr="00995E8F">
        <w:rPr>
          <w:rFonts w:ascii="Aptos" w:hAnsi="Aptos" w:cstheme="minorHAnsi"/>
          <w:b/>
          <w:bCs/>
        </w:rPr>
        <w:t xml:space="preserve"> una deuda </w:t>
      </w:r>
      <w:r w:rsidR="00F442DC" w:rsidRPr="00995E8F">
        <w:rPr>
          <w:rFonts w:ascii="Aptos" w:hAnsi="Aptos" w:cstheme="minorHAnsi"/>
          <w:b/>
          <w:bCs/>
        </w:rPr>
        <w:t xml:space="preserve">de S/. </w:t>
      </w:r>
      <w:r w:rsidR="00995E8F">
        <w:rPr>
          <w:rFonts w:ascii="Aptos" w:hAnsi="Aptos" w:cstheme="minorHAnsi"/>
          <w:b/>
          <w:bCs/>
        </w:rPr>
        <w:t>70 000.00</w:t>
      </w:r>
      <w:r w:rsidR="00F442DC" w:rsidRPr="00995E8F">
        <w:rPr>
          <w:rFonts w:ascii="Aptos" w:hAnsi="Aptos" w:cstheme="minorHAnsi"/>
          <w:b/>
          <w:bCs/>
        </w:rPr>
        <w:t xml:space="preserve"> soles</w:t>
      </w:r>
      <w:r w:rsidR="00D67845" w:rsidRPr="00995E8F">
        <w:rPr>
          <w:rFonts w:ascii="Aptos" w:hAnsi="Aptos" w:cstheme="minorHAnsi"/>
          <w:b/>
          <w:bCs/>
        </w:rPr>
        <w:t>, deuda que</w:t>
      </w:r>
      <w:r w:rsidR="00FC5782" w:rsidRPr="00995E8F">
        <w:rPr>
          <w:rFonts w:ascii="Aptos" w:hAnsi="Aptos" w:cstheme="minorHAnsi"/>
          <w:b/>
          <w:bCs/>
        </w:rPr>
        <w:t xml:space="preserve"> pagaba con la remuneración que percibía</w:t>
      </w:r>
      <w:r w:rsidR="004977C4" w:rsidRPr="00995E8F">
        <w:rPr>
          <w:rFonts w:ascii="Aptos" w:hAnsi="Aptos" w:cstheme="minorHAnsi"/>
          <w:b/>
          <w:bCs/>
        </w:rPr>
        <w:t xml:space="preserve"> y que no h</w:t>
      </w:r>
      <w:r w:rsidR="00206527">
        <w:rPr>
          <w:rFonts w:ascii="Aptos" w:hAnsi="Aptos" w:cstheme="minorHAnsi"/>
          <w:b/>
          <w:bCs/>
        </w:rPr>
        <w:t>a</w:t>
      </w:r>
      <w:r w:rsidR="004977C4" w:rsidRPr="00995E8F">
        <w:rPr>
          <w:rFonts w:ascii="Aptos" w:hAnsi="Aptos" w:cstheme="minorHAnsi"/>
          <w:b/>
          <w:bCs/>
        </w:rPr>
        <w:t xml:space="preserve"> podido pagar adecuadamente por el despido del que fu</w:t>
      </w:r>
      <w:r w:rsidR="00206527">
        <w:rPr>
          <w:rFonts w:ascii="Aptos" w:hAnsi="Aptos" w:cstheme="minorHAnsi"/>
          <w:b/>
          <w:bCs/>
        </w:rPr>
        <w:t>e</w:t>
      </w:r>
      <w:r w:rsidR="004977C4" w:rsidRPr="00995E8F">
        <w:rPr>
          <w:rFonts w:ascii="Aptos" w:hAnsi="Aptos" w:cstheme="minorHAnsi"/>
          <w:b/>
          <w:bCs/>
        </w:rPr>
        <w:t xml:space="preserve"> objeto</w:t>
      </w:r>
      <w:r w:rsidR="00D8652B">
        <w:rPr>
          <w:rFonts w:ascii="Aptos" w:hAnsi="Aptos" w:cstheme="minorHAnsi"/>
        </w:rPr>
        <w:t>]</w:t>
      </w:r>
      <w:r w:rsidR="00FC5782" w:rsidRPr="00F4307D">
        <w:rPr>
          <w:rFonts w:ascii="Aptos" w:hAnsi="Aptos" w:cstheme="minorHAnsi"/>
        </w:rPr>
        <w:t>.</w:t>
      </w:r>
    </w:p>
    <w:p w14:paraId="2D20C9CE" w14:textId="77777777" w:rsidR="004977C4" w:rsidRPr="00F4307D" w:rsidRDefault="004977C4" w:rsidP="00F4307D">
      <w:pPr>
        <w:pStyle w:val="Sinespaciado"/>
        <w:jc w:val="both"/>
        <w:rPr>
          <w:rFonts w:ascii="Aptos" w:hAnsi="Aptos" w:cstheme="minorHAnsi"/>
        </w:rPr>
      </w:pPr>
    </w:p>
    <w:p w14:paraId="27B48851" w14:textId="5153305B" w:rsidR="007E534F" w:rsidRPr="00F4307D" w:rsidRDefault="004977C4" w:rsidP="00D8652B">
      <w:pPr>
        <w:pStyle w:val="Sinespaciado"/>
        <w:jc w:val="both"/>
        <w:rPr>
          <w:rFonts w:ascii="Aptos" w:hAnsi="Aptos" w:cstheme="minorHAnsi"/>
        </w:rPr>
      </w:pPr>
      <w:r w:rsidRPr="00F4307D">
        <w:rPr>
          <w:rFonts w:ascii="Aptos" w:hAnsi="Aptos" w:cstheme="minorHAnsi"/>
        </w:rPr>
        <w:t xml:space="preserve">2. </w:t>
      </w:r>
      <w:r w:rsidR="00D8652B">
        <w:rPr>
          <w:rFonts w:ascii="Aptos" w:hAnsi="Aptos" w:cstheme="minorHAnsi"/>
        </w:rPr>
        <w:t>[</w:t>
      </w:r>
      <w:r w:rsidR="00D8652B" w:rsidRPr="00995E8F">
        <w:rPr>
          <w:rFonts w:ascii="Aptos" w:hAnsi="Aptos" w:cstheme="minorHAnsi"/>
          <w:b/>
          <w:bCs/>
        </w:rPr>
        <w:t xml:space="preserve">Tenga presente que debe </w:t>
      </w:r>
      <w:r w:rsidR="00995E8F" w:rsidRPr="00995E8F">
        <w:rPr>
          <w:rFonts w:ascii="Aptos" w:hAnsi="Aptos" w:cstheme="minorHAnsi"/>
          <w:b/>
          <w:bCs/>
        </w:rPr>
        <w:t>adecuar lo indicado a su caso concreto</w:t>
      </w:r>
      <w:r w:rsidR="00995E8F">
        <w:rPr>
          <w:rFonts w:ascii="Aptos" w:hAnsi="Aptos" w:cstheme="minorHAnsi"/>
        </w:rPr>
        <w:t>]</w:t>
      </w:r>
    </w:p>
    <w:p w14:paraId="4AF45599" w14:textId="77777777" w:rsidR="00FC5782" w:rsidRPr="00F4307D" w:rsidRDefault="00FC5782" w:rsidP="00F4307D">
      <w:pPr>
        <w:pStyle w:val="Sinespaciado"/>
        <w:jc w:val="both"/>
        <w:rPr>
          <w:rFonts w:ascii="Aptos" w:hAnsi="Aptos" w:cstheme="minorHAnsi"/>
        </w:rPr>
      </w:pPr>
    </w:p>
    <w:p w14:paraId="635427A3" w14:textId="2003FDEC" w:rsidR="00444BC6" w:rsidRPr="00F4307D" w:rsidRDefault="00444BC6" w:rsidP="00F4307D">
      <w:pPr>
        <w:pStyle w:val="Sinespaciado"/>
        <w:jc w:val="both"/>
        <w:rPr>
          <w:rFonts w:ascii="Aptos" w:hAnsi="Aptos"/>
          <w:b/>
          <w:bCs/>
        </w:rPr>
      </w:pPr>
      <w:r w:rsidRPr="00F4307D">
        <w:rPr>
          <w:rFonts w:ascii="Aptos" w:hAnsi="Aptos"/>
          <w:b/>
          <w:bCs/>
        </w:rPr>
        <w:t>III.</w:t>
      </w:r>
      <w:r w:rsidR="00B25E81" w:rsidRPr="00F4307D">
        <w:rPr>
          <w:rFonts w:ascii="Aptos" w:hAnsi="Aptos"/>
          <w:b/>
          <w:bCs/>
        </w:rPr>
        <w:t>3</w:t>
      </w:r>
      <w:r w:rsidRPr="00F4307D">
        <w:rPr>
          <w:rFonts w:ascii="Aptos" w:hAnsi="Aptos"/>
          <w:b/>
          <w:bCs/>
        </w:rPr>
        <w:t xml:space="preserve"> R</w:t>
      </w:r>
      <w:r w:rsidR="00B25E81" w:rsidRPr="00F4307D">
        <w:rPr>
          <w:rFonts w:ascii="Aptos" w:hAnsi="Aptos"/>
          <w:b/>
          <w:bCs/>
        </w:rPr>
        <w:t>azonabilidad de la medida</w:t>
      </w:r>
    </w:p>
    <w:p w14:paraId="2E81750D" w14:textId="7C699C0B" w:rsidR="00444BC6" w:rsidRPr="00F4307D" w:rsidRDefault="00444BC6" w:rsidP="00F4307D">
      <w:pPr>
        <w:pStyle w:val="Sinespaciado"/>
        <w:jc w:val="both"/>
        <w:rPr>
          <w:rFonts w:ascii="Aptos" w:hAnsi="Aptos"/>
        </w:rPr>
      </w:pPr>
      <w:r w:rsidRPr="00F4307D">
        <w:rPr>
          <w:rFonts w:ascii="Aptos" w:hAnsi="Aptos"/>
        </w:rPr>
        <w:t>La medida cautelar de innovar solicitada es razonable</w:t>
      </w:r>
      <w:r w:rsidR="004B3A3A">
        <w:rPr>
          <w:rFonts w:ascii="Aptos" w:hAnsi="Aptos"/>
        </w:rPr>
        <w:t>,</w:t>
      </w:r>
      <w:r w:rsidRPr="00F4307D">
        <w:rPr>
          <w:rFonts w:ascii="Aptos" w:hAnsi="Aptos"/>
        </w:rPr>
        <w:t xml:space="preserve"> por cuanto la reposición</w:t>
      </w:r>
      <w:r w:rsidR="00AD402D" w:rsidRPr="00F4307D">
        <w:rPr>
          <w:rFonts w:ascii="Aptos" w:hAnsi="Aptos"/>
        </w:rPr>
        <w:t xml:space="preserve"> provisional evitará mayores daños y perjuicios al solicitante</w:t>
      </w:r>
      <w:r w:rsidRPr="00F4307D">
        <w:rPr>
          <w:rFonts w:ascii="Aptos" w:hAnsi="Aptos"/>
        </w:rPr>
        <w:t>.</w:t>
      </w:r>
    </w:p>
    <w:p w14:paraId="37744F96" w14:textId="77777777" w:rsidR="00444BC6" w:rsidRPr="00F4307D" w:rsidRDefault="00444BC6" w:rsidP="00F4307D">
      <w:pPr>
        <w:pStyle w:val="Sinespaciado"/>
        <w:jc w:val="both"/>
        <w:rPr>
          <w:rFonts w:ascii="Aptos" w:hAnsi="Aptos"/>
        </w:rPr>
      </w:pPr>
    </w:p>
    <w:p w14:paraId="041DFB7F" w14:textId="77777777" w:rsidR="00444BC6" w:rsidRPr="00F4307D" w:rsidRDefault="00444BC6" w:rsidP="00F4307D">
      <w:pPr>
        <w:pStyle w:val="Sinespaciado"/>
        <w:jc w:val="both"/>
        <w:rPr>
          <w:rFonts w:ascii="Aptos" w:hAnsi="Aptos"/>
          <w:b/>
          <w:bCs/>
        </w:rPr>
      </w:pPr>
      <w:r w:rsidRPr="00F4307D">
        <w:rPr>
          <w:rFonts w:ascii="Aptos" w:hAnsi="Aptos"/>
          <w:b/>
          <w:bCs/>
        </w:rPr>
        <w:t>IV. MEDIOS PROBATORIOS Y ANEXOS</w:t>
      </w:r>
    </w:p>
    <w:p w14:paraId="0D45EDFD" w14:textId="01CAE9BC" w:rsidR="00444BC6" w:rsidRPr="00F4307D" w:rsidRDefault="00444BC6" w:rsidP="00F4307D">
      <w:pPr>
        <w:pStyle w:val="Sinespaciado"/>
        <w:jc w:val="both"/>
        <w:rPr>
          <w:rFonts w:ascii="Aptos" w:hAnsi="Aptos"/>
        </w:rPr>
      </w:pPr>
      <w:r w:rsidRPr="00F4307D">
        <w:rPr>
          <w:rFonts w:ascii="Aptos" w:hAnsi="Aptos"/>
        </w:rPr>
        <w:t>1-A Copia de mi Documento Nacional de Identidad</w:t>
      </w:r>
    </w:p>
    <w:p w14:paraId="6F578D19" w14:textId="77777777" w:rsidR="005643AD" w:rsidRPr="00F4307D" w:rsidRDefault="005643AD" w:rsidP="00F4307D">
      <w:pPr>
        <w:pStyle w:val="Sinespaciado"/>
        <w:jc w:val="both"/>
        <w:rPr>
          <w:rFonts w:ascii="Aptos" w:hAnsi="Aptos"/>
        </w:rPr>
      </w:pPr>
    </w:p>
    <w:p w14:paraId="2A198B69" w14:textId="5B6E3C3D" w:rsidR="005643AD" w:rsidRPr="00F4307D" w:rsidRDefault="005643AD" w:rsidP="00F4307D">
      <w:pPr>
        <w:pStyle w:val="Sinespaciado"/>
        <w:jc w:val="both"/>
        <w:rPr>
          <w:rFonts w:ascii="Aptos" w:hAnsi="Aptos"/>
          <w:b/>
          <w:bCs/>
        </w:rPr>
      </w:pPr>
      <w:r w:rsidRPr="00F4307D">
        <w:rPr>
          <w:rFonts w:ascii="Aptos" w:hAnsi="Aptos"/>
          <w:b/>
          <w:bCs/>
        </w:rPr>
        <w:t xml:space="preserve">Documentos </w:t>
      </w:r>
      <w:r w:rsidR="00A95C00" w:rsidRPr="00F4307D">
        <w:rPr>
          <w:rFonts w:ascii="Aptos" w:hAnsi="Aptos"/>
          <w:b/>
          <w:bCs/>
        </w:rPr>
        <w:t xml:space="preserve">que acreditan </w:t>
      </w:r>
      <w:r w:rsidRPr="00F4307D">
        <w:rPr>
          <w:rFonts w:ascii="Aptos" w:hAnsi="Aptos"/>
          <w:b/>
          <w:bCs/>
        </w:rPr>
        <w:t>la verosimilitud del derecho</w:t>
      </w:r>
    </w:p>
    <w:p w14:paraId="5E734839" w14:textId="27058192" w:rsidR="00444BC6" w:rsidRPr="00F4307D" w:rsidRDefault="00444BC6" w:rsidP="00F4307D">
      <w:pPr>
        <w:pStyle w:val="Sinespaciado"/>
        <w:jc w:val="both"/>
        <w:rPr>
          <w:rFonts w:ascii="Aptos" w:hAnsi="Aptos"/>
        </w:rPr>
      </w:pPr>
      <w:r w:rsidRPr="00F4307D">
        <w:rPr>
          <w:rFonts w:ascii="Aptos" w:hAnsi="Aptos"/>
        </w:rPr>
        <w:t xml:space="preserve">1-B Copia </w:t>
      </w:r>
      <w:r w:rsidRPr="004B3A3A">
        <w:rPr>
          <w:rFonts w:ascii="Aptos" w:hAnsi="Aptos"/>
          <w:b/>
          <w:bCs/>
          <w:u w:val="single"/>
        </w:rPr>
        <w:t>certificada</w:t>
      </w:r>
      <w:r w:rsidR="004B3A3A">
        <w:rPr>
          <w:rStyle w:val="Refdenotaalpie"/>
          <w:rFonts w:ascii="Aptos" w:hAnsi="Aptos"/>
          <w:b/>
          <w:bCs/>
          <w:u w:val="single"/>
        </w:rPr>
        <w:footnoteReference w:id="1"/>
      </w:r>
      <w:r w:rsidRPr="00F4307D">
        <w:rPr>
          <w:rFonts w:ascii="Aptos" w:hAnsi="Aptos"/>
        </w:rPr>
        <w:t xml:space="preserve"> de la Sentencia </w:t>
      </w:r>
      <w:r w:rsidR="008A0E53" w:rsidRPr="00F4307D">
        <w:rPr>
          <w:rFonts w:ascii="Aptos" w:hAnsi="Aptos"/>
        </w:rPr>
        <w:t xml:space="preserve">Nro. </w:t>
      </w:r>
      <w:r w:rsidR="00206527">
        <w:rPr>
          <w:rFonts w:ascii="Aptos" w:hAnsi="Aptos"/>
        </w:rPr>
        <w:t>[</w:t>
      </w:r>
      <w:r w:rsidR="00206527" w:rsidRPr="00206527">
        <w:rPr>
          <w:rFonts w:ascii="Aptos" w:hAnsi="Aptos"/>
          <w:b/>
          <w:bCs/>
        </w:rPr>
        <w:t>identificar</w:t>
      </w:r>
      <w:r w:rsidR="00206527">
        <w:rPr>
          <w:rFonts w:ascii="Aptos" w:hAnsi="Aptos"/>
        </w:rPr>
        <w:t>]</w:t>
      </w:r>
      <w:r w:rsidR="008A0E53" w:rsidRPr="00F4307D">
        <w:rPr>
          <w:rFonts w:ascii="Aptos" w:hAnsi="Aptos"/>
        </w:rPr>
        <w:t xml:space="preserve"> que declara fundada mi demanda disponiendo mi reposición</w:t>
      </w:r>
      <w:r w:rsidRPr="00F4307D">
        <w:rPr>
          <w:rFonts w:ascii="Aptos" w:hAnsi="Aptos"/>
        </w:rPr>
        <w:t>, con la finalidad de acreditar el caso especial de procedencia de la presente medida cautelar conforme al artículo 615 del Código Procesal Civil.</w:t>
      </w:r>
    </w:p>
    <w:p w14:paraId="36BD0D9E" w14:textId="77777777" w:rsidR="008A0E53" w:rsidRPr="00F4307D" w:rsidRDefault="008A0E53" w:rsidP="00F4307D">
      <w:pPr>
        <w:pStyle w:val="Sinespaciado"/>
        <w:jc w:val="both"/>
        <w:rPr>
          <w:rFonts w:ascii="Aptos" w:hAnsi="Aptos"/>
        </w:rPr>
      </w:pPr>
    </w:p>
    <w:p w14:paraId="22BDDDB9" w14:textId="57ED5A42" w:rsidR="008A0E53" w:rsidRPr="00F4307D" w:rsidRDefault="008A0E53" w:rsidP="00F4307D">
      <w:pPr>
        <w:pStyle w:val="Sinespaciado"/>
        <w:jc w:val="both"/>
        <w:rPr>
          <w:rFonts w:ascii="Aptos" w:hAnsi="Aptos"/>
          <w:b/>
          <w:bCs/>
        </w:rPr>
      </w:pPr>
      <w:r w:rsidRPr="00F4307D">
        <w:rPr>
          <w:rFonts w:ascii="Aptos" w:hAnsi="Aptos"/>
          <w:b/>
          <w:bCs/>
        </w:rPr>
        <w:t xml:space="preserve">Documentos </w:t>
      </w:r>
      <w:r w:rsidR="00A95C00" w:rsidRPr="00F4307D">
        <w:rPr>
          <w:rFonts w:ascii="Aptos" w:hAnsi="Aptos"/>
          <w:b/>
          <w:bCs/>
        </w:rPr>
        <w:t xml:space="preserve">que acreditan </w:t>
      </w:r>
      <w:r w:rsidRPr="00F4307D">
        <w:rPr>
          <w:rFonts w:ascii="Aptos" w:hAnsi="Aptos"/>
          <w:b/>
          <w:bCs/>
        </w:rPr>
        <w:t>el peligro en la demora</w:t>
      </w:r>
    </w:p>
    <w:p w14:paraId="14A9C59C" w14:textId="77777777" w:rsidR="008A0E53" w:rsidRPr="00F4307D" w:rsidRDefault="008A0E53" w:rsidP="00F4307D">
      <w:pPr>
        <w:pStyle w:val="Sinespaciado"/>
        <w:jc w:val="both"/>
        <w:rPr>
          <w:rFonts w:ascii="Aptos" w:hAnsi="Aptos"/>
        </w:rPr>
      </w:pPr>
    </w:p>
    <w:p w14:paraId="57A2FC25" w14:textId="2C4EFF2F" w:rsidR="00D65EDC" w:rsidRPr="00F4307D" w:rsidRDefault="00D65EDC" w:rsidP="00E0390D">
      <w:pPr>
        <w:pStyle w:val="Sinespaciado"/>
        <w:jc w:val="both"/>
        <w:rPr>
          <w:rFonts w:ascii="Aptos" w:hAnsi="Aptos" w:cstheme="minorHAnsi"/>
        </w:rPr>
      </w:pPr>
      <w:r w:rsidRPr="00F4307D">
        <w:rPr>
          <w:rFonts w:ascii="Aptos" w:hAnsi="Aptos" w:cstheme="minorHAnsi"/>
        </w:rPr>
        <w:t xml:space="preserve">1-C </w:t>
      </w:r>
      <w:r w:rsidR="00206527">
        <w:rPr>
          <w:rFonts w:ascii="Aptos" w:hAnsi="Aptos" w:cstheme="minorHAnsi"/>
        </w:rPr>
        <w:t>[</w:t>
      </w:r>
      <w:r w:rsidR="00206527" w:rsidRPr="00E0390D">
        <w:rPr>
          <w:rFonts w:ascii="Aptos" w:hAnsi="Aptos" w:cstheme="minorHAnsi"/>
          <w:b/>
          <w:bCs/>
        </w:rPr>
        <w:t>Documentos que acreditan</w:t>
      </w:r>
      <w:r w:rsidR="00E0390D" w:rsidRPr="00E0390D">
        <w:rPr>
          <w:rFonts w:ascii="Aptos" w:hAnsi="Aptos" w:cstheme="minorHAnsi"/>
          <w:b/>
          <w:bCs/>
        </w:rPr>
        <w:t xml:space="preserve"> el peligro en la demora, por ejemplo, la liquidación de saldo deudor</w:t>
      </w:r>
      <w:r w:rsidR="00E0390D">
        <w:rPr>
          <w:rFonts w:ascii="Aptos" w:hAnsi="Aptos" w:cstheme="minorHAnsi"/>
        </w:rPr>
        <w:t>].</w:t>
      </w:r>
    </w:p>
    <w:p w14:paraId="07A691CB" w14:textId="77777777" w:rsidR="00444BC6" w:rsidRPr="00F4307D" w:rsidRDefault="00444BC6" w:rsidP="00F4307D">
      <w:pPr>
        <w:pStyle w:val="Sinespaciado"/>
        <w:jc w:val="both"/>
        <w:rPr>
          <w:rFonts w:ascii="Aptos" w:hAnsi="Aptos"/>
        </w:rPr>
      </w:pPr>
    </w:p>
    <w:p w14:paraId="1C33DF7B" w14:textId="77777777" w:rsidR="00444BC6" w:rsidRPr="00F4307D" w:rsidRDefault="00444BC6" w:rsidP="00F4307D">
      <w:pPr>
        <w:pStyle w:val="Sinespaciado"/>
        <w:jc w:val="center"/>
        <w:rPr>
          <w:rFonts w:ascii="Aptos" w:hAnsi="Aptos"/>
          <w:b/>
          <w:bCs/>
        </w:rPr>
      </w:pPr>
      <w:r w:rsidRPr="00F4307D">
        <w:rPr>
          <w:rFonts w:ascii="Aptos" w:hAnsi="Aptos"/>
          <w:b/>
          <w:bCs/>
        </w:rPr>
        <w:t>POR LO EXPUESTO</w:t>
      </w:r>
    </w:p>
    <w:p w14:paraId="0D113725" w14:textId="791AEE50" w:rsidR="00444BC6" w:rsidRPr="00F4307D" w:rsidRDefault="00444BC6" w:rsidP="00F4307D">
      <w:pPr>
        <w:pStyle w:val="Sinespaciado"/>
        <w:jc w:val="both"/>
        <w:rPr>
          <w:rFonts w:ascii="Aptos" w:hAnsi="Aptos"/>
        </w:rPr>
      </w:pPr>
      <w:r w:rsidRPr="00F4307D">
        <w:rPr>
          <w:rFonts w:ascii="Aptos" w:hAnsi="Aptos"/>
        </w:rPr>
        <w:t xml:space="preserve">Pido </w:t>
      </w:r>
      <w:r w:rsidR="00724D0A" w:rsidRPr="00F4307D">
        <w:rPr>
          <w:rFonts w:ascii="Aptos" w:hAnsi="Aptos"/>
        </w:rPr>
        <w:t xml:space="preserve">a usted </w:t>
      </w:r>
      <w:r w:rsidRPr="00F4307D">
        <w:rPr>
          <w:rFonts w:ascii="Aptos" w:hAnsi="Aptos"/>
        </w:rPr>
        <w:t xml:space="preserve">dictar la </w:t>
      </w:r>
      <w:r w:rsidR="00724D0A" w:rsidRPr="00F4307D">
        <w:rPr>
          <w:rFonts w:ascii="Aptos" w:hAnsi="Aptos"/>
        </w:rPr>
        <w:t>medida cautelar solicitada.</w:t>
      </w:r>
    </w:p>
    <w:p w14:paraId="687D4887" w14:textId="77777777" w:rsidR="00444BC6" w:rsidRPr="00F4307D" w:rsidRDefault="00444BC6" w:rsidP="00F4307D">
      <w:pPr>
        <w:pStyle w:val="Sinespaciado"/>
        <w:jc w:val="both"/>
        <w:rPr>
          <w:rFonts w:ascii="Aptos" w:hAnsi="Aptos"/>
        </w:rPr>
      </w:pPr>
    </w:p>
    <w:p w14:paraId="295444D3" w14:textId="771665E6" w:rsidR="00444BC6" w:rsidRPr="00F4307D" w:rsidRDefault="00724D0A" w:rsidP="00F4307D">
      <w:pPr>
        <w:pStyle w:val="Sinespaciado"/>
        <w:jc w:val="both"/>
        <w:rPr>
          <w:rFonts w:ascii="Aptos" w:hAnsi="Aptos"/>
        </w:rPr>
      </w:pPr>
      <w:r w:rsidRPr="00F4307D">
        <w:rPr>
          <w:rFonts w:ascii="Aptos" w:hAnsi="Aptos"/>
        </w:rPr>
        <w:t>Lima</w:t>
      </w:r>
      <w:r w:rsidR="00444BC6" w:rsidRPr="00F4307D">
        <w:rPr>
          <w:rFonts w:ascii="Aptos" w:hAnsi="Aptos"/>
        </w:rPr>
        <w:t xml:space="preserve">, </w:t>
      </w:r>
      <w:r w:rsidRPr="00F4307D">
        <w:rPr>
          <w:rFonts w:ascii="Aptos" w:hAnsi="Aptos"/>
        </w:rPr>
        <w:t>18 de agosto de 2025</w:t>
      </w:r>
    </w:p>
    <w:p w14:paraId="0E22516A" w14:textId="77777777" w:rsidR="00724D0A" w:rsidRPr="00F4307D" w:rsidRDefault="00724D0A" w:rsidP="00F4307D">
      <w:pPr>
        <w:pStyle w:val="Sinespaciado"/>
        <w:jc w:val="both"/>
        <w:rPr>
          <w:rFonts w:ascii="Aptos" w:hAnsi="Aptos"/>
        </w:rPr>
      </w:pPr>
    </w:p>
    <w:p w14:paraId="661DBFC8" w14:textId="70E54A10" w:rsidR="009F5EF6" w:rsidRDefault="00E0390D" w:rsidP="00E11994">
      <w:pPr>
        <w:pStyle w:val="Sinespaciado"/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[</w:t>
      </w:r>
      <w:r w:rsidR="00E11994">
        <w:rPr>
          <w:rFonts w:ascii="Aptos" w:hAnsi="Aptos"/>
          <w:b/>
          <w:bCs/>
        </w:rPr>
        <w:t>firma del solicitante]</w:t>
      </w:r>
    </w:p>
    <w:p w14:paraId="6E9ACC1B" w14:textId="77777777" w:rsidR="00E11994" w:rsidRDefault="00E11994" w:rsidP="00E11994">
      <w:pPr>
        <w:pStyle w:val="Sinespaciado"/>
        <w:jc w:val="center"/>
        <w:rPr>
          <w:rFonts w:ascii="Aptos" w:hAnsi="Aptos"/>
          <w:b/>
          <w:bCs/>
        </w:rPr>
      </w:pPr>
    </w:p>
    <w:p w14:paraId="56DD9C61" w14:textId="56D04856" w:rsidR="00E11994" w:rsidRPr="00F4307D" w:rsidRDefault="00E11994" w:rsidP="00E11994">
      <w:pPr>
        <w:pStyle w:val="Sinespaciado"/>
        <w:jc w:val="center"/>
        <w:rPr>
          <w:rFonts w:ascii="Aptos" w:hAnsi="Aptos"/>
        </w:rPr>
      </w:pPr>
      <w:r>
        <w:rPr>
          <w:rFonts w:ascii="Aptos" w:hAnsi="Aptos"/>
          <w:b/>
          <w:bCs/>
        </w:rPr>
        <w:t>[firma del abogado del solicitante]</w:t>
      </w:r>
    </w:p>
    <w:sectPr w:rsidR="00E11994" w:rsidRPr="00F4307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78766" w14:textId="77777777" w:rsidR="006671E9" w:rsidRDefault="006671E9">
      <w:pPr>
        <w:spacing w:after="0" w:line="240" w:lineRule="auto"/>
      </w:pPr>
      <w:r>
        <w:separator/>
      </w:r>
    </w:p>
  </w:endnote>
  <w:endnote w:type="continuationSeparator" w:id="0">
    <w:p w14:paraId="38CFDF7D" w14:textId="77777777" w:rsidR="006671E9" w:rsidRDefault="00667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D79FB" w14:textId="77777777" w:rsidR="009F5EF6" w:rsidRDefault="00B4616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A32A5">
      <w:rPr>
        <w:noProof/>
        <w:color w:val="000000"/>
      </w:rPr>
      <w:t>1</w:t>
    </w:r>
    <w:r>
      <w:rPr>
        <w:color w:val="000000"/>
      </w:rPr>
      <w:fldChar w:fldCharType="end"/>
    </w:r>
  </w:p>
  <w:p w14:paraId="5D8D82E0" w14:textId="77777777" w:rsidR="009F5EF6" w:rsidRDefault="009F5EF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49CFC" w14:textId="77777777" w:rsidR="006671E9" w:rsidRDefault="006671E9">
      <w:pPr>
        <w:spacing w:after="0" w:line="240" w:lineRule="auto"/>
      </w:pPr>
      <w:r>
        <w:separator/>
      </w:r>
    </w:p>
  </w:footnote>
  <w:footnote w:type="continuationSeparator" w:id="0">
    <w:p w14:paraId="3CCC2989" w14:textId="77777777" w:rsidR="006671E9" w:rsidRDefault="006671E9">
      <w:pPr>
        <w:spacing w:after="0" w:line="240" w:lineRule="auto"/>
      </w:pPr>
      <w:r>
        <w:continuationSeparator/>
      </w:r>
    </w:p>
  </w:footnote>
  <w:footnote w:id="1">
    <w:p w14:paraId="19487AF5" w14:textId="6DA3D2F1" w:rsidR="004B3A3A" w:rsidRDefault="004B3A3A" w:rsidP="00B754D7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 w:rsidR="000C0B5B">
        <w:t xml:space="preserve">El artículo 615 del CPC establece que para este tipo de medidas cautelares se debe </w:t>
      </w:r>
      <w:r w:rsidR="00B754D7">
        <w:t>adjuntar copia certificada de los actuados pertinentes.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3F8E5" w14:textId="77777777" w:rsidR="00DC580C" w:rsidRPr="00115EB8" w:rsidRDefault="00DC580C" w:rsidP="009838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b/>
        <w:color w:val="000000"/>
        <w:sz w:val="34"/>
        <w:szCs w:val="34"/>
      </w:rPr>
    </w:pPr>
    <w:r w:rsidRPr="00115EB8">
      <w:rPr>
        <w:b/>
        <w:color w:val="000000"/>
        <w:sz w:val="34"/>
        <w:szCs w:val="34"/>
      </w:rPr>
      <w:t>Estudio Jurídico</w:t>
    </w:r>
  </w:p>
  <w:p w14:paraId="6F503F6E" w14:textId="77777777" w:rsidR="00DC580C" w:rsidRPr="00115EB8" w:rsidRDefault="00DC580C" w:rsidP="009838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b/>
        <w:color w:val="000000"/>
        <w:sz w:val="34"/>
        <w:szCs w:val="34"/>
      </w:rPr>
    </w:pPr>
    <w:r w:rsidRPr="00115EB8">
      <w:rPr>
        <w:noProof/>
        <w:color w:val="000000"/>
        <w:sz w:val="34"/>
        <w:szCs w:val="34"/>
      </w:rPr>
      <w:drawing>
        <wp:anchor distT="0" distB="0" distL="114300" distR="114300" simplePos="0" relativeHeight="251659264" behindDoc="0" locked="0" layoutInCell="1" hidden="0" allowOverlap="1" wp14:anchorId="55094211" wp14:editId="5F387571">
          <wp:simplePos x="0" y="0"/>
          <wp:positionH relativeFrom="margin">
            <wp:posOffset>-12283</wp:posOffset>
          </wp:positionH>
          <wp:positionV relativeFrom="margin">
            <wp:posOffset>-967411</wp:posOffset>
          </wp:positionV>
          <wp:extent cx="696595" cy="690880"/>
          <wp:effectExtent l="0" t="0" r="0" b="0"/>
          <wp:wrapSquare wrapText="bothSides" distT="0" distB="0" distL="114300" distR="114300"/>
          <wp:docPr id="693009603" name="image10.png" descr="simbolo-masonic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png" descr="simbolo-masonic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6595" cy="690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115EB8">
      <w:rPr>
        <w:b/>
        <w:color w:val="000000"/>
        <w:sz w:val="34"/>
        <w:szCs w:val="34"/>
      </w:rPr>
      <w:t>CORPORACIÓN HIRAM SERVICIOS LEGALES</w:t>
    </w:r>
  </w:p>
  <w:p w14:paraId="749E61C8" w14:textId="77777777" w:rsidR="00DC580C" w:rsidRPr="00115EB8" w:rsidRDefault="00DC580C" w:rsidP="009838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26"/>
        <w:szCs w:val="26"/>
      </w:rPr>
    </w:pPr>
    <w:r w:rsidRPr="00115EB8">
      <w:rPr>
        <w:color w:val="000000"/>
        <w:sz w:val="26"/>
        <w:szCs w:val="26"/>
      </w:rPr>
      <w:t>corporacionhiramservicioslegales.com</w:t>
    </w:r>
  </w:p>
  <w:p w14:paraId="7B1A3B8D" w14:textId="77777777" w:rsidR="00DC580C" w:rsidRPr="00115EB8" w:rsidRDefault="00DC580C" w:rsidP="009838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24"/>
        <w:szCs w:val="24"/>
      </w:rPr>
    </w:pPr>
    <w:r w:rsidRPr="00115EB8">
      <w:rPr>
        <w:color w:val="000000"/>
        <w:sz w:val="24"/>
        <w:szCs w:val="24"/>
      </w:rPr>
      <w:t>Abogado José María Pacori Cari</w:t>
    </w:r>
  </w:p>
  <w:p w14:paraId="386B80D7" w14:textId="77777777" w:rsidR="00DC580C" w:rsidRPr="00115EB8" w:rsidRDefault="00DC580C" w:rsidP="009838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20"/>
        <w:szCs w:val="20"/>
      </w:rPr>
    </w:pPr>
    <w:r w:rsidRPr="00115EB8">
      <w:rPr>
        <w:color w:val="000000"/>
        <w:sz w:val="20"/>
        <w:szCs w:val="20"/>
      </w:rPr>
      <w:t>Teléfono</w:t>
    </w:r>
    <w:r>
      <w:rPr>
        <w:color w:val="000000"/>
        <w:sz w:val="20"/>
        <w:szCs w:val="20"/>
      </w:rPr>
      <w:t xml:space="preserve"> y WhatsApp</w:t>
    </w:r>
    <w:r w:rsidRPr="00115EB8">
      <w:rPr>
        <w:color w:val="000000"/>
        <w:sz w:val="20"/>
        <w:szCs w:val="20"/>
      </w:rPr>
      <w:t xml:space="preserve"> 959666272</w:t>
    </w:r>
  </w:p>
  <w:p w14:paraId="70733548" w14:textId="3FD7D5AB" w:rsidR="009F5EF6" w:rsidRPr="00DC580C" w:rsidRDefault="00DC580C" w:rsidP="00DC580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</w:pPr>
    <w:r>
      <w:rPr>
        <w:color w:val="000000"/>
        <w:sz w:val="40"/>
        <w:szCs w:val="40"/>
      </w:rPr>
      <w:t>---------------------------------------------------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EF6"/>
    <w:rsid w:val="00002A13"/>
    <w:rsid w:val="00016327"/>
    <w:rsid w:val="00031174"/>
    <w:rsid w:val="000862CC"/>
    <w:rsid w:val="000A5798"/>
    <w:rsid w:val="000B4613"/>
    <w:rsid w:val="000B5C93"/>
    <w:rsid w:val="000C0B5B"/>
    <w:rsid w:val="000C5C34"/>
    <w:rsid w:val="000C5F9E"/>
    <w:rsid w:val="000D528D"/>
    <w:rsid w:val="000E68B2"/>
    <w:rsid w:val="000E68F4"/>
    <w:rsid w:val="00106F5F"/>
    <w:rsid w:val="00116870"/>
    <w:rsid w:val="00124F43"/>
    <w:rsid w:val="0012654E"/>
    <w:rsid w:val="001274C0"/>
    <w:rsid w:val="00145B47"/>
    <w:rsid w:val="00147176"/>
    <w:rsid w:val="001500FD"/>
    <w:rsid w:val="00153EB6"/>
    <w:rsid w:val="00154649"/>
    <w:rsid w:val="001A3B20"/>
    <w:rsid w:val="001E3484"/>
    <w:rsid w:val="001E72AC"/>
    <w:rsid w:val="0020581A"/>
    <w:rsid w:val="00206527"/>
    <w:rsid w:val="00220819"/>
    <w:rsid w:val="002238BB"/>
    <w:rsid w:val="002269CA"/>
    <w:rsid w:val="00231B55"/>
    <w:rsid w:val="0023767D"/>
    <w:rsid w:val="00245872"/>
    <w:rsid w:val="00276F21"/>
    <w:rsid w:val="00280CAB"/>
    <w:rsid w:val="002A32A5"/>
    <w:rsid w:val="002A7546"/>
    <w:rsid w:val="002B18FB"/>
    <w:rsid w:val="002B3CD7"/>
    <w:rsid w:val="002C026E"/>
    <w:rsid w:val="002D79E7"/>
    <w:rsid w:val="002E025C"/>
    <w:rsid w:val="002E3D1D"/>
    <w:rsid w:val="003219EC"/>
    <w:rsid w:val="00335A74"/>
    <w:rsid w:val="003907D7"/>
    <w:rsid w:val="003C1EA0"/>
    <w:rsid w:val="003D27DA"/>
    <w:rsid w:val="0040722C"/>
    <w:rsid w:val="004125E6"/>
    <w:rsid w:val="00413250"/>
    <w:rsid w:val="00413627"/>
    <w:rsid w:val="00427706"/>
    <w:rsid w:val="00444BC6"/>
    <w:rsid w:val="00451A1A"/>
    <w:rsid w:val="004764A4"/>
    <w:rsid w:val="004977C4"/>
    <w:rsid w:val="004B3A3A"/>
    <w:rsid w:val="004C02EB"/>
    <w:rsid w:val="004F008A"/>
    <w:rsid w:val="00542086"/>
    <w:rsid w:val="00542D1B"/>
    <w:rsid w:val="00545CCF"/>
    <w:rsid w:val="005643AD"/>
    <w:rsid w:val="00571762"/>
    <w:rsid w:val="00590076"/>
    <w:rsid w:val="00592043"/>
    <w:rsid w:val="00594BDC"/>
    <w:rsid w:val="00595833"/>
    <w:rsid w:val="005A6655"/>
    <w:rsid w:val="005D24C6"/>
    <w:rsid w:val="005E38C7"/>
    <w:rsid w:val="005E3E28"/>
    <w:rsid w:val="005F3F44"/>
    <w:rsid w:val="005F66DA"/>
    <w:rsid w:val="00613501"/>
    <w:rsid w:val="006167FF"/>
    <w:rsid w:val="00645856"/>
    <w:rsid w:val="00646841"/>
    <w:rsid w:val="006671E9"/>
    <w:rsid w:val="00694F77"/>
    <w:rsid w:val="006B7842"/>
    <w:rsid w:val="006F1E24"/>
    <w:rsid w:val="006F7F8C"/>
    <w:rsid w:val="00705E43"/>
    <w:rsid w:val="00714872"/>
    <w:rsid w:val="00724D0A"/>
    <w:rsid w:val="00727825"/>
    <w:rsid w:val="00756026"/>
    <w:rsid w:val="00762E39"/>
    <w:rsid w:val="007726D4"/>
    <w:rsid w:val="0078227E"/>
    <w:rsid w:val="007E534F"/>
    <w:rsid w:val="00801B2E"/>
    <w:rsid w:val="00802CAA"/>
    <w:rsid w:val="00850DB2"/>
    <w:rsid w:val="00851177"/>
    <w:rsid w:val="00856A8A"/>
    <w:rsid w:val="00881230"/>
    <w:rsid w:val="008930E5"/>
    <w:rsid w:val="008947B7"/>
    <w:rsid w:val="008A0E53"/>
    <w:rsid w:val="008D2AF5"/>
    <w:rsid w:val="008E2B60"/>
    <w:rsid w:val="008F52D8"/>
    <w:rsid w:val="00931527"/>
    <w:rsid w:val="00932CA5"/>
    <w:rsid w:val="00934D42"/>
    <w:rsid w:val="00944514"/>
    <w:rsid w:val="0095586B"/>
    <w:rsid w:val="00961901"/>
    <w:rsid w:val="009626E2"/>
    <w:rsid w:val="00990B59"/>
    <w:rsid w:val="00995E8F"/>
    <w:rsid w:val="009B1D22"/>
    <w:rsid w:val="009C0E8E"/>
    <w:rsid w:val="009D0600"/>
    <w:rsid w:val="009D75D1"/>
    <w:rsid w:val="009F2C30"/>
    <w:rsid w:val="009F5EF6"/>
    <w:rsid w:val="00A12D88"/>
    <w:rsid w:val="00A16D84"/>
    <w:rsid w:val="00A2130D"/>
    <w:rsid w:val="00A25860"/>
    <w:rsid w:val="00A75436"/>
    <w:rsid w:val="00A75DAC"/>
    <w:rsid w:val="00A8108A"/>
    <w:rsid w:val="00A82883"/>
    <w:rsid w:val="00A93EFF"/>
    <w:rsid w:val="00A9484D"/>
    <w:rsid w:val="00A95C00"/>
    <w:rsid w:val="00AA1521"/>
    <w:rsid w:val="00AC516E"/>
    <w:rsid w:val="00AD402D"/>
    <w:rsid w:val="00AD78D7"/>
    <w:rsid w:val="00AE3626"/>
    <w:rsid w:val="00B04381"/>
    <w:rsid w:val="00B25E81"/>
    <w:rsid w:val="00B36D7A"/>
    <w:rsid w:val="00B46164"/>
    <w:rsid w:val="00B649C8"/>
    <w:rsid w:val="00B7207F"/>
    <w:rsid w:val="00B754D7"/>
    <w:rsid w:val="00BF1683"/>
    <w:rsid w:val="00C00C39"/>
    <w:rsid w:val="00C0152F"/>
    <w:rsid w:val="00C52D32"/>
    <w:rsid w:val="00C607E5"/>
    <w:rsid w:val="00C73E6E"/>
    <w:rsid w:val="00CA3F90"/>
    <w:rsid w:val="00CA62DB"/>
    <w:rsid w:val="00CD769A"/>
    <w:rsid w:val="00CE0D21"/>
    <w:rsid w:val="00D010BF"/>
    <w:rsid w:val="00D200BE"/>
    <w:rsid w:val="00D235F0"/>
    <w:rsid w:val="00D25340"/>
    <w:rsid w:val="00D57C1C"/>
    <w:rsid w:val="00D65EDC"/>
    <w:rsid w:val="00D67845"/>
    <w:rsid w:val="00D75FA4"/>
    <w:rsid w:val="00D8652B"/>
    <w:rsid w:val="00DA6881"/>
    <w:rsid w:val="00DB09DF"/>
    <w:rsid w:val="00DC580C"/>
    <w:rsid w:val="00E0390D"/>
    <w:rsid w:val="00E11994"/>
    <w:rsid w:val="00E12F61"/>
    <w:rsid w:val="00E57891"/>
    <w:rsid w:val="00E63B42"/>
    <w:rsid w:val="00E64645"/>
    <w:rsid w:val="00E75279"/>
    <w:rsid w:val="00E8519D"/>
    <w:rsid w:val="00E97619"/>
    <w:rsid w:val="00EB1D38"/>
    <w:rsid w:val="00EB2CFE"/>
    <w:rsid w:val="00EB7733"/>
    <w:rsid w:val="00EC0745"/>
    <w:rsid w:val="00EC2E00"/>
    <w:rsid w:val="00EC5F3E"/>
    <w:rsid w:val="00EE4807"/>
    <w:rsid w:val="00F313A6"/>
    <w:rsid w:val="00F376FA"/>
    <w:rsid w:val="00F4307D"/>
    <w:rsid w:val="00F442DC"/>
    <w:rsid w:val="00F562D5"/>
    <w:rsid w:val="00F56A6B"/>
    <w:rsid w:val="00F57FAD"/>
    <w:rsid w:val="00F62F32"/>
    <w:rsid w:val="00FB037A"/>
    <w:rsid w:val="00FC4E70"/>
    <w:rsid w:val="00FC5782"/>
    <w:rsid w:val="00FD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E48C89"/>
  <w15:docId w15:val="{BA4276B5-6302-4884-8F33-321CDA22D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DC58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580C"/>
  </w:style>
  <w:style w:type="paragraph" w:styleId="Piedepgina">
    <w:name w:val="footer"/>
    <w:basedOn w:val="Normal"/>
    <w:link w:val="PiedepginaCar"/>
    <w:uiPriority w:val="99"/>
    <w:unhideWhenUsed/>
    <w:rsid w:val="00DC58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580C"/>
  </w:style>
  <w:style w:type="character" w:styleId="Hipervnculo">
    <w:name w:val="Hyperlink"/>
    <w:basedOn w:val="Fuentedeprrafopredeter"/>
    <w:uiPriority w:val="99"/>
    <w:unhideWhenUsed/>
    <w:rsid w:val="003907D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907D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6F1E24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EC0745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EC0745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B3A3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B3A3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B3A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6DF0E-A1C9-4CE0-BEF9-5A7E346C8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1142</Words>
  <Characters>6283</Characters>
  <Application>Microsoft Office Word</Application>
  <DocSecurity>0</DocSecurity>
  <Lines>52</Lines>
  <Paragraphs>14</Paragraphs>
  <ScaleCrop>false</ScaleCrop>
  <Company/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Maria pacori</dc:creator>
  <cp:lastModifiedBy>Corporación Hiram Servicios legales</cp:lastModifiedBy>
  <cp:revision>45</cp:revision>
  <dcterms:created xsi:type="dcterms:W3CDTF">2025-08-18T15:33:00Z</dcterms:created>
  <dcterms:modified xsi:type="dcterms:W3CDTF">2025-08-18T17:39:00Z</dcterms:modified>
</cp:coreProperties>
</file>