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3F9AB" w14:textId="32098108" w:rsidR="004C5B68" w:rsidRDefault="004C5B68" w:rsidP="004B003E">
      <w:pPr>
        <w:pStyle w:val="Sinespaciado"/>
        <w:jc w:val="center"/>
        <w:rPr>
          <w:rFonts w:ascii="Arial Narrow" w:hAnsi="Arial Narrow"/>
          <w:b/>
          <w:bCs/>
          <w:sz w:val="26"/>
          <w:szCs w:val="26"/>
        </w:rPr>
      </w:pPr>
      <w:r>
        <w:rPr>
          <w:rFonts w:ascii="Arial Narrow" w:hAnsi="Arial Narrow"/>
          <w:b/>
          <w:bCs/>
          <w:sz w:val="26"/>
          <w:szCs w:val="26"/>
        </w:rPr>
        <w:t>MODELO DE RECURSO DE QUEJA POR DENEGATORIA DE RECURSO DE CASACIÓN</w:t>
      </w:r>
    </w:p>
    <w:p w14:paraId="31A7DBA9" w14:textId="0FA2AE60" w:rsidR="004C5B68" w:rsidRDefault="004C5B68" w:rsidP="004B003E">
      <w:pPr>
        <w:pStyle w:val="Sinespaciado"/>
        <w:jc w:val="center"/>
        <w:rPr>
          <w:rFonts w:ascii="Arial Narrow" w:hAnsi="Arial Narrow"/>
          <w:b/>
          <w:bCs/>
          <w:sz w:val="26"/>
          <w:szCs w:val="26"/>
        </w:rPr>
      </w:pPr>
    </w:p>
    <w:p w14:paraId="6F085364" w14:textId="7B41C07D" w:rsidR="004C5B68" w:rsidRDefault="004C5B68" w:rsidP="004B003E">
      <w:pPr>
        <w:pStyle w:val="Sinespaciado"/>
        <w:jc w:val="center"/>
        <w:rPr>
          <w:rFonts w:ascii="Arial Narrow" w:hAnsi="Arial Narrow"/>
          <w:b/>
          <w:bCs/>
          <w:sz w:val="26"/>
          <w:szCs w:val="26"/>
        </w:rPr>
      </w:pPr>
      <w:r>
        <w:rPr>
          <w:rFonts w:ascii="Arial Narrow" w:hAnsi="Arial Narrow"/>
          <w:b/>
          <w:bCs/>
          <w:sz w:val="26"/>
          <w:szCs w:val="26"/>
        </w:rPr>
        <w:t>José María Pacori Cari</w:t>
      </w:r>
    </w:p>
    <w:p w14:paraId="24827971" w14:textId="7E55BDE5" w:rsidR="004C5B68" w:rsidRDefault="004C5B68" w:rsidP="004B003E">
      <w:pPr>
        <w:pStyle w:val="Sinespaciado"/>
        <w:jc w:val="center"/>
        <w:rPr>
          <w:rFonts w:ascii="Arial Narrow" w:hAnsi="Arial Narrow"/>
          <w:b/>
          <w:bCs/>
          <w:sz w:val="26"/>
          <w:szCs w:val="26"/>
        </w:rPr>
      </w:pPr>
      <w:r>
        <w:rPr>
          <w:rFonts w:ascii="Arial Narrow" w:hAnsi="Arial Narrow"/>
          <w:b/>
          <w:bCs/>
          <w:sz w:val="26"/>
          <w:szCs w:val="26"/>
        </w:rPr>
        <w:t>Maestro en Derecho Administrativo por la Universidad Nacional de San Agustín</w:t>
      </w:r>
    </w:p>
    <w:p w14:paraId="3A62F766" w14:textId="01B9CB9E" w:rsidR="004C5B68" w:rsidRDefault="004C5B68" w:rsidP="004C5B68">
      <w:pPr>
        <w:pStyle w:val="Sinespaciado"/>
        <w:jc w:val="both"/>
        <w:rPr>
          <w:rFonts w:ascii="Arial Narrow" w:hAnsi="Arial Narrow"/>
          <w:b/>
          <w:bCs/>
          <w:sz w:val="26"/>
          <w:szCs w:val="26"/>
        </w:rPr>
      </w:pPr>
    </w:p>
    <w:p w14:paraId="4FC50B6B" w14:textId="78612B33" w:rsidR="004C5B68" w:rsidRDefault="004C5B68" w:rsidP="004C5B68">
      <w:pPr>
        <w:pStyle w:val="Sinespaciado"/>
        <w:jc w:val="both"/>
        <w:rPr>
          <w:rFonts w:ascii="Arial Narrow" w:hAnsi="Arial Narrow"/>
          <w:b/>
          <w:bCs/>
          <w:sz w:val="26"/>
          <w:szCs w:val="26"/>
        </w:rPr>
      </w:pPr>
      <w:r>
        <w:rPr>
          <w:rFonts w:ascii="Arial Narrow" w:hAnsi="Arial Narrow"/>
          <w:b/>
          <w:bCs/>
          <w:sz w:val="26"/>
          <w:szCs w:val="26"/>
        </w:rPr>
        <w:t>Área Derecho Procesal Civil</w:t>
      </w:r>
    </w:p>
    <w:p w14:paraId="42C3326C" w14:textId="2B2C1EAC" w:rsidR="004C5B68" w:rsidRDefault="004C5B68" w:rsidP="004C5B68">
      <w:pPr>
        <w:pStyle w:val="Sinespaciado"/>
        <w:jc w:val="both"/>
        <w:rPr>
          <w:rFonts w:ascii="Arial Narrow" w:hAnsi="Arial Narrow"/>
          <w:b/>
          <w:bCs/>
          <w:sz w:val="26"/>
          <w:szCs w:val="26"/>
        </w:rPr>
      </w:pPr>
      <w:r>
        <w:rPr>
          <w:rFonts w:ascii="Arial Narrow" w:hAnsi="Arial Narrow"/>
          <w:b/>
          <w:bCs/>
          <w:sz w:val="26"/>
          <w:szCs w:val="26"/>
        </w:rPr>
        <w:t>Línea Recurso de Queja</w:t>
      </w:r>
    </w:p>
    <w:p w14:paraId="56A17E15" w14:textId="0C6EBE0E" w:rsidR="004C5B68" w:rsidRDefault="004C5B68" w:rsidP="004C5B68">
      <w:pPr>
        <w:pStyle w:val="Sinespaciado"/>
        <w:jc w:val="both"/>
        <w:rPr>
          <w:rFonts w:ascii="Arial Narrow" w:hAnsi="Arial Narrow"/>
          <w:b/>
          <w:bCs/>
          <w:sz w:val="26"/>
          <w:szCs w:val="26"/>
        </w:rPr>
      </w:pPr>
    </w:p>
    <w:p w14:paraId="0F7DCB12" w14:textId="0EE22A86" w:rsidR="004C5B68" w:rsidRDefault="004C5B68" w:rsidP="004C5B68">
      <w:pPr>
        <w:pStyle w:val="Sinespaciado"/>
        <w:jc w:val="both"/>
        <w:rPr>
          <w:rFonts w:ascii="Arial Narrow" w:hAnsi="Arial Narrow"/>
          <w:sz w:val="24"/>
          <w:szCs w:val="24"/>
        </w:rPr>
      </w:pPr>
      <w:r w:rsidRPr="0029495A">
        <w:rPr>
          <w:rFonts w:ascii="Arial Narrow" w:hAnsi="Arial Narrow"/>
          <w:sz w:val="24"/>
          <w:szCs w:val="24"/>
        </w:rPr>
        <w:t xml:space="preserve">Con fecha </w:t>
      </w:r>
      <w:r w:rsidRPr="003B441E">
        <w:rPr>
          <w:rFonts w:ascii="Arial Narrow" w:hAnsi="Arial Narrow"/>
          <w:b/>
          <w:bCs/>
          <w:sz w:val="24"/>
          <w:szCs w:val="24"/>
        </w:rPr>
        <w:t>26 de octubre 2022</w:t>
      </w:r>
      <w:r w:rsidRPr="0029495A">
        <w:rPr>
          <w:rFonts w:ascii="Arial Narrow" w:hAnsi="Arial Narrow"/>
          <w:sz w:val="24"/>
          <w:szCs w:val="24"/>
        </w:rPr>
        <w:t xml:space="preserve"> se publica en el Diario Oficial El Peruano la Ley 31591 que modifica el Código Procesal Civil en lo referente a</w:t>
      </w:r>
      <w:r>
        <w:rPr>
          <w:rFonts w:ascii="Arial Narrow" w:hAnsi="Arial Narrow"/>
          <w:sz w:val="24"/>
          <w:szCs w:val="24"/>
        </w:rPr>
        <w:t>l recurso de queja permitiendo su interposición en caso de la denegatoria del recurso de casación; este es un modelo de recurso de casación por denegatoria de recurso de casación</w:t>
      </w:r>
      <w:r w:rsidRPr="0029495A">
        <w:rPr>
          <w:rFonts w:ascii="Arial Narrow" w:hAnsi="Arial Narrow"/>
          <w:sz w:val="24"/>
          <w:szCs w:val="24"/>
        </w:rPr>
        <w:t xml:space="preserve"> (autor José María Pacori Cari)</w:t>
      </w:r>
    </w:p>
    <w:p w14:paraId="158620C9" w14:textId="55A48B25" w:rsidR="004C5B68" w:rsidRDefault="004C5B68" w:rsidP="004C5B68">
      <w:pPr>
        <w:pStyle w:val="Sinespaciado"/>
        <w:jc w:val="both"/>
        <w:rPr>
          <w:rFonts w:ascii="Arial Narrow" w:hAnsi="Arial Narrow"/>
          <w:sz w:val="24"/>
          <w:szCs w:val="24"/>
        </w:rPr>
      </w:pPr>
    </w:p>
    <w:p w14:paraId="247AF943" w14:textId="7A17A24F" w:rsidR="004C5B68" w:rsidRDefault="004C5B68" w:rsidP="004C5B68">
      <w:pPr>
        <w:pStyle w:val="Sinespaciado"/>
        <w:jc w:val="center"/>
        <w:rPr>
          <w:rFonts w:ascii="Arial Narrow" w:hAnsi="Arial Narrow"/>
          <w:b/>
          <w:bCs/>
          <w:sz w:val="24"/>
          <w:szCs w:val="24"/>
        </w:rPr>
      </w:pPr>
      <w:r w:rsidRPr="004C5B68">
        <w:rPr>
          <w:rFonts w:ascii="Arial Narrow" w:hAnsi="Arial Narrow"/>
          <w:b/>
          <w:bCs/>
          <w:sz w:val="24"/>
          <w:szCs w:val="24"/>
        </w:rPr>
        <w:t>Modelo de recurso de queja por denegatoria de recurso de casación</w:t>
      </w:r>
    </w:p>
    <w:p w14:paraId="77BAAC1A" w14:textId="77777777" w:rsidR="004C5B68" w:rsidRPr="004C5B68" w:rsidRDefault="004C5B68" w:rsidP="004C5B68">
      <w:pPr>
        <w:pStyle w:val="Sinespaciado"/>
        <w:jc w:val="center"/>
        <w:rPr>
          <w:rFonts w:ascii="Arial Narrow" w:hAnsi="Arial Narrow"/>
          <w:b/>
          <w:bCs/>
          <w:sz w:val="26"/>
          <w:szCs w:val="26"/>
        </w:rPr>
      </w:pPr>
    </w:p>
    <w:p w14:paraId="688FE319" w14:textId="013EFF47" w:rsidR="00D32B77" w:rsidRPr="00E4462E" w:rsidRDefault="00D32B77" w:rsidP="00D32B77">
      <w:pPr>
        <w:pStyle w:val="Sinespaciado"/>
        <w:ind w:left="1416"/>
        <w:jc w:val="both"/>
        <w:rPr>
          <w:rFonts w:ascii="Arial Narrow" w:hAnsi="Arial Narrow"/>
          <w:b/>
          <w:bCs/>
          <w:sz w:val="26"/>
          <w:szCs w:val="26"/>
        </w:rPr>
      </w:pPr>
      <w:r w:rsidRPr="00E4462E">
        <w:rPr>
          <w:rFonts w:ascii="Arial Narrow" w:hAnsi="Arial Narrow"/>
          <w:b/>
          <w:bCs/>
          <w:sz w:val="26"/>
          <w:szCs w:val="26"/>
        </w:rPr>
        <w:t xml:space="preserve">CUADERNO </w:t>
      </w:r>
      <w:r w:rsidRPr="00E4462E">
        <w:rPr>
          <w:rFonts w:ascii="Arial Narrow" w:hAnsi="Arial Narrow"/>
          <w:b/>
          <w:bCs/>
          <w:sz w:val="26"/>
          <w:szCs w:val="26"/>
        </w:rPr>
        <w:tab/>
      </w:r>
      <w:r w:rsidRPr="00E4462E">
        <w:rPr>
          <w:rFonts w:ascii="Arial Narrow" w:hAnsi="Arial Narrow"/>
          <w:b/>
          <w:bCs/>
          <w:sz w:val="26"/>
          <w:szCs w:val="26"/>
        </w:rPr>
        <w:tab/>
      </w:r>
      <w:r w:rsidRPr="00E4462E">
        <w:rPr>
          <w:rFonts w:ascii="Arial Narrow" w:hAnsi="Arial Narrow"/>
          <w:b/>
          <w:bCs/>
          <w:sz w:val="26"/>
          <w:szCs w:val="26"/>
        </w:rPr>
        <w:tab/>
      </w:r>
      <w:r w:rsidRPr="00E4462E">
        <w:rPr>
          <w:rFonts w:ascii="Arial Narrow" w:hAnsi="Arial Narrow"/>
          <w:b/>
          <w:bCs/>
          <w:sz w:val="26"/>
          <w:szCs w:val="26"/>
        </w:rPr>
        <w:tab/>
        <w:t>Queja</w:t>
      </w:r>
    </w:p>
    <w:p w14:paraId="73083203" w14:textId="77777777" w:rsidR="00D32B77" w:rsidRPr="00E4462E" w:rsidRDefault="00D32B77" w:rsidP="00D32B77">
      <w:pPr>
        <w:pStyle w:val="Sinespaciado"/>
        <w:ind w:left="1416"/>
        <w:jc w:val="both"/>
        <w:rPr>
          <w:rFonts w:ascii="Arial Narrow" w:hAnsi="Arial Narrow"/>
          <w:b/>
          <w:bCs/>
          <w:sz w:val="26"/>
          <w:szCs w:val="26"/>
        </w:rPr>
      </w:pPr>
      <w:r w:rsidRPr="00E4462E">
        <w:rPr>
          <w:rFonts w:ascii="Arial Narrow" w:hAnsi="Arial Narrow"/>
          <w:b/>
          <w:bCs/>
          <w:sz w:val="26"/>
          <w:szCs w:val="26"/>
        </w:rPr>
        <w:t>ESCRITO</w:t>
      </w:r>
      <w:r w:rsidRPr="00E4462E">
        <w:rPr>
          <w:rFonts w:ascii="Arial Narrow" w:hAnsi="Arial Narrow"/>
          <w:b/>
          <w:bCs/>
          <w:sz w:val="26"/>
          <w:szCs w:val="26"/>
        </w:rPr>
        <w:tab/>
      </w:r>
      <w:r w:rsidRPr="00E4462E">
        <w:rPr>
          <w:rFonts w:ascii="Arial Narrow" w:hAnsi="Arial Narrow"/>
          <w:b/>
          <w:bCs/>
          <w:sz w:val="26"/>
          <w:szCs w:val="26"/>
        </w:rPr>
        <w:tab/>
      </w:r>
      <w:r w:rsidRPr="00E4462E">
        <w:rPr>
          <w:rFonts w:ascii="Arial Narrow" w:hAnsi="Arial Narrow"/>
          <w:b/>
          <w:bCs/>
          <w:sz w:val="26"/>
          <w:szCs w:val="26"/>
        </w:rPr>
        <w:tab/>
      </w:r>
      <w:r w:rsidRPr="00E4462E">
        <w:rPr>
          <w:rFonts w:ascii="Arial Narrow" w:hAnsi="Arial Narrow"/>
          <w:b/>
          <w:bCs/>
          <w:sz w:val="26"/>
          <w:szCs w:val="26"/>
        </w:rPr>
        <w:tab/>
        <w:t>01-2023</w:t>
      </w:r>
    </w:p>
    <w:p w14:paraId="1C738791" w14:textId="565574FC" w:rsidR="00D32B77" w:rsidRPr="00E4462E" w:rsidRDefault="00D32B77" w:rsidP="00D32B77">
      <w:pPr>
        <w:pStyle w:val="Sinespaciado"/>
        <w:ind w:left="1416"/>
        <w:jc w:val="both"/>
        <w:rPr>
          <w:rFonts w:ascii="Arial Narrow" w:hAnsi="Arial Narrow"/>
          <w:b/>
          <w:bCs/>
          <w:sz w:val="26"/>
          <w:szCs w:val="26"/>
        </w:rPr>
      </w:pPr>
      <w:r w:rsidRPr="00E4462E">
        <w:rPr>
          <w:rFonts w:ascii="Arial Narrow" w:hAnsi="Arial Narrow"/>
          <w:b/>
          <w:bCs/>
          <w:sz w:val="26"/>
          <w:szCs w:val="26"/>
        </w:rPr>
        <w:t xml:space="preserve">NRO. EXPEDIENTE DE ORIGEN </w:t>
      </w:r>
      <w:r w:rsidRPr="00E4462E">
        <w:rPr>
          <w:rFonts w:ascii="Arial Narrow" w:hAnsi="Arial Narrow"/>
          <w:b/>
          <w:bCs/>
          <w:sz w:val="26"/>
          <w:szCs w:val="26"/>
        </w:rPr>
        <w:tab/>
      </w:r>
      <w:r w:rsidR="004C5B68">
        <w:rPr>
          <w:rFonts w:ascii="Arial Narrow" w:hAnsi="Arial Narrow"/>
          <w:b/>
          <w:bCs/>
          <w:sz w:val="26"/>
          <w:szCs w:val="26"/>
        </w:rPr>
        <w:t>[indicar el número del expediente de origen]</w:t>
      </w:r>
    </w:p>
    <w:p w14:paraId="17247D80" w14:textId="695C97F5" w:rsidR="00D32B77" w:rsidRPr="00E4462E" w:rsidRDefault="00D32B77" w:rsidP="00D32B77">
      <w:pPr>
        <w:pStyle w:val="Sinespaciado"/>
        <w:ind w:left="1416"/>
        <w:jc w:val="both"/>
        <w:rPr>
          <w:rFonts w:ascii="Arial Narrow" w:hAnsi="Arial Narrow"/>
          <w:b/>
          <w:bCs/>
          <w:sz w:val="26"/>
          <w:szCs w:val="26"/>
        </w:rPr>
      </w:pPr>
      <w:r w:rsidRPr="00E4462E">
        <w:rPr>
          <w:rFonts w:ascii="Arial Narrow" w:hAnsi="Arial Narrow"/>
          <w:b/>
          <w:bCs/>
          <w:sz w:val="26"/>
          <w:szCs w:val="26"/>
        </w:rPr>
        <w:t xml:space="preserve">ÓRGANO JUDICIAL DE ORIGEN </w:t>
      </w:r>
      <w:r w:rsidRPr="00E4462E">
        <w:rPr>
          <w:rFonts w:ascii="Arial Narrow" w:hAnsi="Arial Narrow"/>
          <w:b/>
          <w:bCs/>
          <w:sz w:val="26"/>
          <w:szCs w:val="26"/>
        </w:rPr>
        <w:tab/>
      </w:r>
      <w:r w:rsidR="004C5B68">
        <w:rPr>
          <w:rFonts w:ascii="Arial Narrow" w:hAnsi="Arial Narrow"/>
          <w:b/>
          <w:bCs/>
          <w:sz w:val="26"/>
          <w:szCs w:val="26"/>
        </w:rPr>
        <w:t>[indicar la denominación de la sala superior de origen]</w:t>
      </w:r>
    </w:p>
    <w:p w14:paraId="6DEF5756" w14:textId="77777777" w:rsidR="00D32B77" w:rsidRPr="00E4462E" w:rsidRDefault="00D32B77" w:rsidP="00D32B77">
      <w:pPr>
        <w:pStyle w:val="Sinespaciado"/>
        <w:ind w:left="1416"/>
        <w:jc w:val="both"/>
        <w:rPr>
          <w:rFonts w:ascii="Arial Narrow" w:hAnsi="Arial Narrow"/>
          <w:b/>
          <w:bCs/>
          <w:sz w:val="26"/>
          <w:szCs w:val="26"/>
        </w:rPr>
      </w:pPr>
      <w:r w:rsidRPr="00E4462E">
        <w:rPr>
          <w:rFonts w:ascii="Arial Narrow" w:hAnsi="Arial Narrow"/>
          <w:b/>
          <w:bCs/>
          <w:sz w:val="26"/>
          <w:szCs w:val="26"/>
        </w:rPr>
        <w:t xml:space="preserve">SUMILLA </w:t>
      </w:r>
      <w:r w:rsidRPr="00E4462E">
        <w:rPr>
          <w:rFonts w:ascii="Arial Narrow" w:hAnsi="Arial Narrow"/>
          <w:b/>
          <w:bCs/>
          <w:sz w:val="26"/>
          <w:szCs w:val="26"/>
        </w:rPr>
        <w:tab/>
      </w:r>
      <w:r w:rsidRPr="00E4462E">
        <w:rPr>
          <w:rFonts w:ascii="Arial Narrow" w:hAnsi="Arial Narrow"/>
          <w:b/>
          <w:bCs/>
          <w:sz w:val="26"/>
          <w:szCs w:val="26"/>
        </w:rPr>
        <w:tab/>
      </w:r>
      <w:r w:rsidRPr="00E4462E">
        <w:rPr>
          <w:rFonts w:ascii="Arial Narrow" w:hAnsi="Arial Narrow"/>
          <w:b/>
          <w:bCs/>
          <w:sz w:val="26"/>
          <w:szCs w:val="26"/>
        </w:rPr>
        <w:tab/>
      </w:r>
      <w:r w:rsidRPr="00E4462E">
        <w:rPr>
          <w:rFonts w:ascii="Arial Narrow" w:hAnsi="Arial Narrow"/>
          <w:b/>
          <w:bCs/>
          <w:sz w:val="26"/>
          <w:szCs w:val="26"/>
        </w:rPr>
        <w:tab/>
        <w:t xml:space="preserve">Interpongo Recurso de Queja </w:t>
      </w:r>
    </w:p>
    <w:p w14:paraId="11F67528" w14:textId="77777777" w:rsidR="00D32B77" w:rsidRPr="00E4462E" w:rsidRDefault="00D32B77" w:rsidP="00D32B77">
      <w:pPr>
        <w:pStyle w:val="Sinespaciado"/>
        <w:jc w:val="both"/>
        <w:rPr>
          <w:rFonts w:ascii="Arial Narrow" w:hAnsi="Arial Narrow"/>
          <w:b/>
          <w:bCs/>
          <w:sz w:val="26"/>
          <w:szCs w:val="26"/>
        </w:rPr>
      </w:pPr>
    </w:p>
    <w:p w14:paraId="36F93D33" w14:textId="3BECA02C" w:rsidR="00D32B77" w:rsidRPr="00E4462E" w:rsidRDefault="00D32B77" w:rsidP="00D32B77">
      <w:pPr>
        <w:pStyle w:val="Sinespaciado"/>
        <w:jc w:val="both"/>
        <w:rPr>
          <w:rFonts w:ascii="Arial Narrow" w:hAnsi="Arial Narrow"/>
          <w:b/>
          <w:bCs/>
          <w:sz w:val="26"/>
          <w:szCs w:val="26"/>
        </w:rPr>
      </w:pPr>
      <w:r w:rsidRPr="00E4462E">
        <w:rPr>
          <w:rFonts w:ascii="Arial Narrow" w:hAnsi="Arial Narrow"/>
          <w:b/>
          <w:bCs/>
          <w:sz w:val="26"/>
          <w:szCs w:val="26"/>
        </w:rPr>
        <w:t xml:space="preserve">SEÑOR PRESIDENTE DE LA SALA SUPREMA </w:t>
      </w:r>
      <w:r w:rsidR="004C5B68">
        <w:rPr>
          <w:rFonts w:ascii="Arial Narrow" w:hAnsi="Arial Narrow"/>
          <w:b/>
          <w:bCs/>
          <w:sz w:val="26"/>
          <w:szCs w:val="26"/>
        </w:rPr>
        <w:t>CIVIL</w:t>
      </w:r>
      <w:r w:rsidRPr="00E4462E">
        <w:rPr>
          <w:rFonts w:ascii="Arial Narrow" w:hAnsi="Arial Narrow"/>
          <w:b/>
          <w:bCs/>
          <w:sz w:val="26"/>
          <w:szCs w:val="26"/>
        </w:rPr>
        <w:t xml:space="preserve"> DE LA CORTE SUPREMA DE JUSTICIA DE LA REPÚBLICA</w:t>
      </w:r>
      <w:r w:rsidRPr="00E4462E">
        <w:rPr>
          <w:rFonts w:ascii="Arial Narrow" w:hAnsi="Arial Narrow"/>
          <w:b/>
          <w:bCs/>
          <w:sz w:val="26"/>
          <w:szCs w:val="26"/>
          <w:vertAlign w:val="superscript"/>
        </w:rPr>
        <w:footnoteReference w:id="1"/>
      </w:r>
    </w:p>
    <w:p w14:paraId="12AD93D0" w14:textId="77777777" w:rsidR="00D32B77" w:rsidRPr="00E4462E" w:rsidRDefault="00D32B77" w:rsidP="00D32B77">
      <w:pPr>
        <w:pStyle w:val="Sinespaciado"/>
        <w:jc w:val="both"/>
        <w:rPr>
          <w:rFonts w:ascii="Arial Narrow" w:hAnsi="Arial Narrow"/>
          <w:b/>
          <w:bCs/>
          <w:sz w:val="26"/>
          <w:szCs w:val="26"/>
        </w:rPr>
      </w:pPr>
    </w:p>
    <w:p w14:paraId="280C5493" w14:textId="2DA04E3C" w:rsidR="00D32B77" w:rsidRPr="00F63B6E" w:rsidRDefault="004C5B68" w:rsidP="00D32B77">
      <w:pPr>
        <w:pStyle w:val="Sinespaciado"/>
        <w:ind w:left="1416"/>
        <w:jc w:val="both"/>
        <w:rPr>
          <w:rFonts w:ascii="Arial Narrow" w:hAnsi="Arial Narrow"/>
          <w:sz w:val="26"/>
          <w:szCs w:val="26"/>
        </w:rPr>
      </w:pPr>
      <w:r>
        <w:rPr>
          <w:rFonts w:ascii="Arial Narrow" w:hAnsi="Arial Narrow"/>
          <w:b/>
          <w:bCs/>
          <w:sz w:val="26"/>
          <w:szCs w:val="26"/>
        </w:rPr>
        <w:t>[indicar los nombres y apellidos de la parte que presenta el recurso de queja]</w:t>
      </w:r>
      <w:r w:rsidR="00D32B77" w:rsidRPr="00F63B6E">
        <w:rPr>
          <w:rFonts w:ascii="Arial Narrow" w:hAnsi="Arial Narrow"/>
          <w:sz w:val="26"/>
          <w:szCs w:val="26"/>
        </w:rPr>
        <w:t xml:space="preserve">, en el proceso </w:t>
      </w:r>
      <w:r>
        <w:rPr>
          <w:rFonts w:ascii="Arial Narrow" w:hAnsi="Arial Narrow"/>
          <w:sz w:val="26"/>
          <w:szCs w:val="26"/>
        </w:rPr>
        <w:t>civil</w:t>
      </w:r>
      <w:r w:rsidR="00D32B77" w:rsidRPr="00F63B6E">
        <w:rPr>
          <w:rFonts w:ascii="Arial Narrow" w:hAnsi="Arial Narrow"/>
          <w:sz w:val="26"/>
          <w:szCs w:val="26"/>
        </w:rPr>
        <w:t xml:space="preserve"> que sigue en contra de </w:t>
      </w:r>
      <w:r w:rsidRPr="004C5B68">
        <w:rPr>
          <w:rFonts w:ascii="Arial Narrow" w:hAnsi="Arial Narrow"/>
          <w:b/>
          <w:bCs/>
          <w:sz w:val="26"/>
          <w:szCs w:val="26"/>
        </w:rPr>
        <w:t>[indicar al demandado o demandados]</w:t>
      </w:r>
      <w:r w:rsidR="00D32B77" w:rsidRPr="00F63B6E">
        <w:rPr>
          <w:rFonts w:ascii="Arial Narrow" w:hAnsi="Arial Narrow"/>
          <w:sz w:val="26"/>
          <w:szCs w:val="26"/>
        </w:rPr>
        <w:t>; a Ud., respetuosamente, digo:</w:t>
      </w:r>
    </w:p>
    <w:p w14:paraId="7C156636" w14:textId="77777777" w:rsidR="00D32B77" w:rsidRPr="00F63B6E" w:rsidRDefault="00D32B77" w:rsidP="00D32B77">
      <w:pPr>
        <w:pStyle w:val="Sinespaciado"/>
        <w:jc w:val="both"/>
        <w:rPr>
          <w:rFonts w:ascii="Arial Narrow" w:hAnsi="Arial Narrow"/>
          <w:sz w:val="26"/>
          <w:szCs w:val="26"/>
        </w:rPr>
      </w:pPr>
    </w:p>
    <w:p w14:paraId="5BFF2B83" w14:textId="77777777" w:rsidR="00D32B77" w:rsidRPr="00F63B6E" w:rsidRDefault="00D32B77" w:rsidP="00D32B77">
      <w:pPr>
        <w:pStyle w:val="Sinespaciado"/>
        <w:jc w:val="both"/>
        <w:rPr>
          <w:rFonts w:ascii="Arial Narrow" w:hAnsi="Arial Narrow"/>
          <w:sz w:val="26"/>
          <w:szCs w:val="26"/>
        </w:rPr>
      </w:pPr>
      <w:r w:rsidRPr="00F63B6E">
        <w:rPr>
          <w:rFonts w:ascii="Arial Narrow" w:hAnsi="Arial Narrow"/>
          <w:sz w:val="26"/>
          <w:szCs w:val="26"/>
        </w:rPr>
        <w:t xml:space="preserve">Conforme al artículo 401 del Código Procesal Civil que indica </w:t>
      </w:r>
      <w:r w:rsidRPr="00E4462E">
        <w:rPr>
          <w:rFonts w:ascii="Arial Narrow" w:hAnsi="Arial Narrow"/>
          <w:i/>
          <w:iCs/>
          <w:sz w:val="26"/>
          <w:szCs w:val="26"/>
        </w:rPr>
        <w:t>“El recurso de queja tiene por objeto el reexamen de la resolución que declara inadmisible o improcedente el recurso de apelación o casación. También procede contra la resolución que concede apelación en efecto distinto al solicitado”.</w:t>
      </w:r>
    </w:p>
    <w:p w14:paraId="67353134" w14:textId="77777777" w:rsidR="00D32B77" w:rsidRPr="00F63B6E" w:rsidRDefault="00D32B77" w:rsidP="00D32B77">
      <w:pPr>
        <w:pStyle w:val="Sinespaciado"/>
        <w:jc w:val="both"/>
        <w:rPr>
          <w:rFonts w:ascii="Arial Narrow" w:hAnsi="Arial Narrow"/>
          <w:sz w:val="26"/>
          <w:szCs w:val="26"/>
        </w:rPr>
      </w:pPr>
    </w:p>
    <w:p w14:paraId="7EAD9850" w14:textId="77777777" w:rsidR="00D32B77" w:rsidRPr="00F63B6E" w:rsidRDefault="00D32B77" w:rsidP="00D32B77">
      <w:pPr>
        <w:pStyle w:val="Sinespaciado"/>
        <w:jc w:val="both"/>
        <w:rPr>
          <w:rFonts w:ascii="Arial Narrow" w:hAnsi="Arial Narrow"/>
          <w:sz w:val="26"/>
          <w:szCs w:val="26"/>
        </w:rPr>
      </w:pPr>
      <w:r w:rsidRPr="00F63B6E">
        <w:rPr>
          <w:rFonts w:ascii="Arial Narrow" w:hAnsi="Arial Narrow"/>
          <w:sz w:val="26"/>
          <w:szCs w:val="26"/>
        </w:rPr>
        <w:t>Dentro de este contexto,</w:t>
      </w:r>
    </w:p>
    <w:p w14:paraId="64B94200" w14:textId="77777777" w:rsidR="00D32B77" w:rsidRPr="00F63B6E" w:rsidRDefault="00D32B77" w:rsidP="00D32B77">
      <w:pPr>
        <w:pStyle w:val="Sinespaciado"/>
        <w:jc w:val="both"/>
        <w:rPr>
          <w:rFonts w:ascii="Arial Narrow" w:hAnsi="Arial Narrow"/>
          <w:sz w:val="26"/>
          <w:szCs w:val="26"/>
        </w:rPr>
      </w:pPr>
    </w:p>
    <w:p w14:paraId="3225ED77" w14:textId="77777777" w:rsidR="00D32B77" w:rsidRPr="00E4462E" w:rsidRDefault="00D32B77" w:rsidP="00D32B77">
      <w:pPr>
        <w:pStyle w:val="Sinespaciado"/>
        <w:jc w:val="both"/>
        <w:rPr>
          <w:rFonts w:ascii="Arial Narrow" w:hAnsi="Arial Narrow"/>
          <w:b/>
          <w:bCs/>
          <w:sz w:val="26"/>
          <w:szCs w:val="26"/>
        </w:rPr>
      </w:pPr>
      <w:r w:rsidRPr="00E4462E">
        <w:rPr>
          <w:rFonts w:ascii="Arial Narrow" w:hAnsi="Arial Narrow"/>
          <w:b/>
          <w:bCs/>
          <w:sz w:val="26"/>
          <w:szCs w:val="26"/>
        </w:rPr>
        <w:t>I. PETITORIO</w:t>
      </w:r>
    </w:p>
    <w:p w14:paraId="7413C48C" w14:textId="6ABA9DC3" w:rsidR="00D32B77" w:rsidRDefault="00D32B77" w:rsidP="00D32B77">
      <w:pPr>
        <w:pStyle w:val="Sinespaciado"/>
        <w:jc w:val="both"/>
        <w:rPr>
          <w:rFonts w:ascii="Arial Narrow" w:hAnsi="Arial Narrow"/>
          <w:sz w:val="26"/>
          <w:szCs w:val="26"/>
        </w:rPr>
      </w:pPr>
      <w:r w:rsidRPr="00F63B6E">
        <w:rPr>
          <w:rFonts w:ascii="Arial Narrow" w:hAnsi="Arial Narrow"/>
          <w:sz w:val="26"/>
          <w:szCs w:val="26"/>
        </w:rPr>
        <w:lastRenderedPageBreak/>
        <w:t xml:space="preserve">Interpongo recurso de queja para que se realice un reexamen de la Resolución </w:t>
      </w:r>
      <w:r w:rsidR="004C5B68">
        <w:rPr>
          <w:rFonts w:ascii="Arial Narrow" w:hAnsi="Arial Narrow"/>
          <w:sz w:val="26"/>
          <w:szCs w:val="26"/>
        </w:rPr>
        <w:t xml:space="preserve">[identificar la resolución judicial que deniega el recurso de casación] </w:t>
      </w:r>
      <w:r w:rsidRPr="00F63B6E">
        <w:rPr>
          <w:rFonts w:ascii="Arial Narrow" w:hAnsi="Arial Narrow"/>
          <w:sz w:val="26"/>
          <w:szCs w:val="26"/>
        </w:rPr>
        <w:t xml:space="preserve">emitida el </w:t>
      </w:r>
      <w:r w:rsidR="004C5B68" w:rsidRPr="004C5B68">
        <w:rPr>
          <w:rFonts w:ascii="Arial Narrow" w:hAnsi="Arial Narrow"/>
          <w:b/>
          <w:bCs/>
          <w:sz w:val="26"/>
          <w:szCs w:val="26"/>
        </w:rPr>
        <w:t>[indicar la fecha de emisión]</w:t>
      </w:r>
      <w:r w:rsidRPr="00F63B6E">
        <w:rPr>
          <w:rFonts w:ascii="Arial Narrow" w:hAnsi="Arial Narrow"/>
          <w:sz w:val="26"/>
          <w:szCs w:val="26"/>
        </w:rPr>
        <w:t xml:space="preserve"> en el Expediente </w:t>
      </w:r>
      <w:r w:rsidR="004C5B68">
        <w:rPr>
          <w:rFonts w:ascii="Arial Narrow" w:hAnsi="Arial Narrow"/>
          <w:sz w:val="26"/>
          <w:szCs w:val="26"/>
        </w:rPr>
        <w:t xml:space="preserve">Nro. </w:t>
      </w:r>
      <w:r w:rsidR="004C5B68" w:rsidRPr="004C5B68">
        <w:rPr>
          <w:rFonts w:ascii="Arial Narrow" w:hAnsi="Arial Narrow"/>
          <w:b/>
          <w:bCs/>
          <w:sz w:val="26"/>
          <w:szCs w:val="26"/>
        </w:rPr>
        <w:t>[indicar la numeración del expediente]</w:t>
      </w:r>
      <w:r w:rsidRPr="00F63B6E">
        <w:rPr>
          <w:rFonts w:ascii="Arial Narrow" w:hAnsi="Arial Narrow"/>
          <w:sz w:val="26"/>
          <w:szCs w:val="26"/>
        </w:rPr>
        <w:t xml:space="preserve"> por la Sala </w:t>
      </w:r>
      <w:r w:rsidR="004C5B68" w:rsidRPr="004C5B68">
        <w:rPr>
          <w:rFonts w:ascii="Arial Narrow" w:hAnsi="Arial Narrow"/>
          <w:b/>
          <w:bCs/>
          <w:sz w:val="26"/>
          <w:szCs w:val="26"/>
        </w:rPr>
        <w:t>[indicar la denominación de la sala superior]</w:t>
      </w:r>
      <w:r w:rsidRPr="00F63B6E">
        <w:rPr>
          <w:rFonts w:ascii="Arial Narrow" w:hAnsi="Arial Narrow"/>
          <w:sz w:val="26"/>
          <w:szCs w:val="26"/>
        </w:rPr>
        <w:t xml:space="preserve"> que resuelve rechazar el recurso de casación interpuesto por el suscrito contra la Sentencia de Vista </w:t>
      </w:r>
      <w:r w:rsidR="004C5B68" w:rsidRPr="004C5B68">
        <w:rPr>
          <w:rFonts w:ascii="Arial Narrow" w:hAnsi="Arial Narrow"/>
          <w:b/>
          <w:bCs/>
          <w:sz w:val="26"/>
          <w:szCs w:val="26"/>
        </w:rPr>
        <w:t>[identificar la sentencia]</w:t>
      </w:r>
      <w:r w:rsidRPr="00F63B6E">
        <w:rPr>
          <w:rFonts w:ascii="Arial Narrow" w:hAnsi="Arial Narrow"/>
          <w:sz w:val="26"/>
          <w:szCs w:val="26"/>
        </w:rPr>
        <w:t xml:space="preserve">; y como consecuencia, </w:t>
      </w:r>
      <w:r w:rsidRPr="00E4462E">
        <w:rPr>
          <w:rFonts w:ascii="Arial Narrow" w:hAnsi="Arial Narrow"/>
          <w:b/>
          <w:bCs/>
          <w:sz w:val="26"/>
          <w:szCs w:val="26"/>
        </w:rPr>
        <w:t>solicito conceda el recurso de casación, comunicando al inferior su decisión para que envíe el expediente</w:t>
      </w:r>
      <w:r w:rsidRPr="00E4462E">
        <w:rPr>
          <w:rFonts w:ascii="Arial Narrow" w:hAnsi="Arial Narrow"/>
          <w:sz w:val="26"/>
          <w:szCs w:val="26"/>
          <w:vertAlign w:val="superscript"/>
        </w:rPr>
        <w:footnoteReference w:id="2"/>
      </w:r>
      <w:r w:rsidRPr="00F63B6E">
        <w:rPr>
          <w:rFonts w:ascii="Arial Narrow" w:hAnsi="Arial Narrow"/>
          <w:sz w:val="26"/>
          <w:szCs w:val="26"/>
        </w:rPr>
        <w:t>.</w:t>
      </w:r>
    </w:p>
    <w:p w14:paraId="3568124A" w14:textId="77777777" w:rsidR="00D32B77" w:rsidRPr="00F63B6E" w:rsidRDefault="00D32B77" w:rsidP="00D32B77">
      <w:pPr>
        <w:pStyle w:val="Sinespaciado"/>
        <w:jc w:val="both"/>
        <w:rPr>
          <w:rFonts w:ascii="Arial Narrow" w:hAnsi="Arial Narrow"/>
          <w:sz w:val="26"/>
          <w:szCs w:val="26"/>
        </w:rPr>
      </w:pPr>
    </w:p>
    <w:p w14:paraId="74927C38" w14:textId="77777777" w:rsidR="00D32B77" w:rsidRPr="00E4462E" w:rsidRDefault="00D32B77" w:rsidP="00D32B77">
      <w:pPr>
        <w:pStyle w:val="Sinespaciado"/>
        <w:jc w:val="both"/>
        <w:rPr>
          <w:rFonts w:ascii="Arial Narrow" w:hAnsi="Arial Narrow"/>
          <w:b/>
          <w:bCs/>
          <w:sz w:val="26"/>
          <w:szCs w:val="26"/>
        </w:rPr>
      </w:pPr>
      <w:r w:rsidRPr="00E4462E">
        <w:rPr>
          <w:rFonts w:ascii="Arial Narrow" w:hAnsi="Arial Narrow"/>
          <w:b/>
          <w:bCs/>
          <w:sz w:val="26"/>
          <w:szCs w:val="26"/>
        </w:rPr>
        <w:t>II. REQUISITOS DE LA INTERPOSICIÓN DEL RECURSO DE QUEJA</w:t>
      </w:r>
    </w:p>
    <w:p w14:paraId="32B45A4B" w14:textId="77777777" w:rsidR="00D32B77" w:rsidRPr="00F63B6E" w:rsidRDefault="00D32B77" w:rsidP="00D32B77">
      <w:pPr>
        <w:pStyle w:val="Sinespaciado"/>
        <w:jc w:val="both"/>
        <w:rPr>
          <w:rFonts w:ascii="Arial Narrow" w:hAnsi="Arial Narrow"/>
          <w:sz w:val="26"/>
          <w:szCs w:val="26"/>
        </w:rPr>
      </w:pPr>
      <w:r w:rsidRPr="00F63B6E">
        <w:rPr>
          <w:rFonts w:ascii="Arial Narrow" w:hAnsi="Arial Narrow"/>
          <w:sz w:val="26"/>
          <w:szCs w:val="26"/>
        </w:rPr>
        <w:t xml:space="preserve">El primer párrafo del artículo 403 del Código Procesal Civil se indica </w:t>
      </w:r>
      <w:r w:rsidRPr="00E4462E">
        <w:rPr>
          <w:rFonts w:ascii="Arial Narrow" w:hAnsi="Arial Narrow"/>
          <w:i/>
          <w:iCs/>
          <w:sz w:val="26"/>
          <w:szCs w:val="26"/>
        </w:rPr>
        <w:t>“La queja se interpone ante el superior que denegó la apelación o la concedió en efecto distinto al pedido, o ante la Corte Suprema en el caso respectivo. El plazo para interponerla es de tres días, contado desde el día siguiente a la notificación de la resolución que deniega el recurso o de la que lo concede con efecto distinto al solicitado”</w:t>
      </w:r>
      <w:r w:rsidRPr="00F63B6E">
        <w:rPr>
          <w:rFonts w:ascii="Arial Narrow" w:hAnsi="Arial Narrow"/>
          <w:sz w:val="26"/>
          <w:szCs w:val="26"/>
        </w:rPr>
        <w:t xml:space="preserve">. Asimismo, el primer párrafo del artículo 402 del Código Procesal Civil indica </w:t>
      </w:r>
      <w:r w:rsidRPr="00E4462E">
        <w:rPr>
          <w:rFonts w:ascii="Arial Narrow" w:hAnsi="Arial Narrow"/>
          <w:i/>
          <w:iCs/>
          <w:sz w:val="26"/>
          <w:szCs w:val="26"/>
        </w:rPr>
        <w:t>“Al escrito que contiene el recurso se acompaña, además del recibo que acredita el pago de la tasa correspondiente”</w:t>
      </w:r>
      <w:r>
        <w:rPr>
          <w:rFonts w:ascii="Arial Narrow" w:hAnsi="Arial Narrow"/>
          <w:i/>
          <w:iCs/>
          <w:sz w:val="26"/>
          <w:szCs w:val="26"/>
        </w:rPr>
        <w:t>.</w:t>
      </w:r>
    </w:p>
    <w:p w14:paraId="4BF8C317" w14:textId="77777777" w:rsidR="00D32B77" w:rsidRPr="00F63B6E" w:rsidRDefault="00D32B77" w:rsidP="00D32B77">
      <w:pPr>
        <w:pStyle w:val="Sinespaciado"/>
        <w:jc w:val="both"/>
        <w:rPr>
          <w:rFonts w:ascii="Arial Narrow" w:hAnsi="Arial Narrow"/>
          <w:sz w:val="26"/>
          <w:szCs w:val="26"/>
        </w:rPr>
      </w:pPr>
    </w:p>
    <w:tbl>
      <w:tblPr>
        <w:tblStyle w:val="Tablaconcuadrcula"/>
        <w:tblW w:w="0" w:type="auto"/>
        <w:tblInd w:w="137" w:type="dxa"/>
        <w:tblLook w:val="04A0" w:firstRow="1" w:lastRow="0" w:firstColumn="1" w:lastColumn="0" w:noHBand="0" w:noVBand="1"/>
      </w:tblPr>
      <w:tblGrid>
        <w:gridCol w:w="4110"/>
        <w:gridCol w:w="4112"/>
      </w:tblGrid>
      <w:tr w:rsidR="00D32B77" w:rsidRPr="00E4462E" w14:paraId="6C6B48CE" w14:textId="77777777" w:rsidTr="004B003E">
        <w:tc>
          <w:tcPr>
            <w:tcW w:w="4110" w:type="dxa"/>
          </w:tcPr>
          <w:p w14:paraId="21612D03" w14:textId="77777777" w:rsidR="00D32B77" w:rsidRPr="00E4462E" w:rsidRDefault="00D32B77" w:rsidP="003065C6">
            <w:pPr>
              <w:pStyle w:val="Sinespaciado"/>
              <w:jc w:val="both"/>
              <w:rPr>
                <w:rFonts w:ascii="Arial Narrow" w:hAnsi="Arial Narrow"/>
              </w:rPr>
            </w:pPr>
            <w:r w:rsidRPr="00E4462E">
              <w:rPr>
                <w:rFonts w:ascii="Arial Narrow" w:hAnsi="Arial Narrow"/>
              </w:rPr>
              <w:t>La queja se interpone ante la Corte Suprema en el caso respectivo</w:t>
            </w:r>
          </w:p>
        </w:tc>
        <w:tc>
          <w:tcPr>
            <w:tcW w:w="4112" w:type="dxa"/>
          </w:tcPr>
          <w:p w14:paraId="280895E5" w14:textId="19CDE454" w:rsidR="00D32B77" w:rsidRPr="00E4462E" w:rsidRDefault="00D32B77" w:rsidP="003065C6">
            <w:pPr>
              <w:pStyle w:val="Sinespaciado"/>
              <w:jc w:val="both"/>
              <w:rPr>
                <w:rFonts w:ascii="Arial Narrow" w:hAnsi="Arial Narrow"/>
              </w:rPr>
            </w:pPr>
            <w:r w:rsidRPr="00E4462E">
              <w:rPr>
                <w:rFonts w:ascii="Arial Narrow" w:hAnsi="Arial Narrow"/>
              </w:rPr>
              <w:t xml:space="preserve">Por tratarse de un proceso </w:t>
            </w:r>
            <w:r w:rsidR="004C5B68">
              <w:rPr>
                <w:rFonts w:ascii="Arial Narrow" w:hAnsi="Arial Narrow"/>
              </w:rPr>
              <w:t>civil</w:t>
            </w:r>
            <w:r w:rsidRPr="00E4462E">
              <w:rPr>
                <w:rFonts w:ascii="Arial Narrow" w:hAnsi="Arial Narrow"/>
              </w:rPr>
              <w:t xml:space="preserve">, el presente recurso se presenta a la Sala Suprema </w:t>
            </w:r>
            <w:r w:rsidR="004C5B68">
              <w:rPr>
                <w:rFonts w:ascii="Arial Narrow" w:hAnsi="Arial Narrow"/>
              </w:rPr>
              <w:t>Civil</w:t>
            </w:r>
            <w:r w:rsidRPr="00E4462E">
              <w:rPr>
                <w:rFonts w:ascii="Arial Narrow" w:hAnsi="Arial Narrow"/>
              </w:rPr>
              <w:t xml:space="preserve"> de la Corte Suprema que sería la competente para resolver un recurso de casación.</w:t>
            </w:r>
          </w:p>
        </w:tc>
      </w:tr>
      <w:tr w:rsidR="00D32B77" w:rsidRPr="00E4462E" w14:paraId="44755EFC" w14:textId="77777777" w:rsidTr="004B003E">
        <w:tc>
          <w:tcPr>
            <w:tcW w:w="4110" w:type="dxa"/>
          </w:tcPr>
          <w:p w14:paraId="6AD50623" w14:textId="77777777" w:rsidR="00D32B77" w:rsidRPr="00E4462E" w:rsidRDefault="00D32B77" w:rsidP="003065C6">
            <w:pPr>
              <w:pStyle w:val="Sinespaciado"/>
              <w:jc w:val="both"/>
              <w:rPr>
                <w:rFonts w:ascii="Arial Narrow" w:hAnsi="Arial Narrow"/>
              </w:rPr>
            </w:pPr>
            <w:r w:rsidRPr="00E4462E">
              <w:rPr>
                <w:rFonts w:ascii="Arial Narrow" w:hAnsi="Arial Narrow"/>
              </w:rPr>
              <w:t xml:space="preserve">El plazo para interponer la queja es de </w:t>
            </w:r>
            <w:r>
              <w:rPr>
                <w:rFonts w:ascii="Arial Narrow" w:hAnsi="Arial Narrow"/>
              </w:rPr>
              <w:t>tres (</w:t>
            </w:r>
            <w:r w:rsidRPr="00E4462E">
              <w:rPr>
                <w:rFonts w:ascii="Arial Narrow" w:hAnsi="Arial Narrow"/>
              </w:rPr>
              <w:t>3</w:t>
            </w:r>
            <w:r>
              <w:rPr>
                <w:rFonts w:ascii="Arial Narrow" w:hAnsi="Arial Narrow"/>
              </w:rPr>
              <w:t>)</w:t>
            </w:r>
            <w:r w:rsidRPr="00E4462E">
              <w:rPr>
                <w:rFonts w:ascii="Arial Narrow" w:hAnsi="Arial Narrow"/>
              </w:rPr>
              <w:t xml:space="preserve"> días hábiles, contado desde el día siguiente a la notificación de la resolución que deniega el recurso.</w:t>
            </w:r>
          </w:p>
        </w:tc>
        <w:tc>
          <w:tcPr>
            <w:tcW w:w="4112" w:type="dxa"/>
          </w:tcPr>
          <w:p w14:paraId="09595DEF" w14:textId="6D8BAB54" w:rsidR="00D32B77" w:rsidRPr="00E4462E" w:rsidRDefault="00D32B77" w:rsidP="003065C6">
            <w:pPr>
              <w:pStyle w:val="Sinespaciado"/>
              <w:jc w:val="both"/>
              <w:rPr>
                <w:rFonts w:ascii="Arial Narrow" w:hAnsi="Arial Narrow"/>
              </w:rPr>
            </w:pPr>
            <w:r w:rsidRPr="00E4462E">
              <w:rPr>
                <w:rFonts w:ascii="Arial Narrow" w:hAnsi="Arial Narrow"/>
              </w:rPr>
              <w:t xml:space="preserve">El </w:t>
            </w:r>
            <w:r w:rsidR="004C5B68" w:rsidRPr="004C5B68">
              <w:rPr>
                <w:rFonts w:ascii="Arial Narrow" w:hAnsi="Arial Narrow"/>
                <w:b/>
                <w:bCs/>
              </w:rPr>
              <w:t>[…]</w:t>
            </w:r>
            <w:r w:rsidR="004C5B68">
              <w:rPr>
                <w:rFonts w:ascii="Arial Narrow" w:hAnsi="Arial Narrow"/>
              </w:rPr>
              <w:t xml:space="preserve"> </w:t>
            </w:r>
            <w:r w:rsidRPr="00E4462E">
              <w:rPr>
                <w:rFonts w:ascii="Arial Narrow" w:hAnsi="Arial Narrow"/>
              </w:rPr>
              <w:t xml:space="preserve">se me notifica la resolución denegatoria, siendo que el plazo para presentar la queja vence el </w:t>
            </w:r>
            <w:r w:rsidR="004C5B68" w:rsidRPr="004C5B68">
              <w:rPr>
                <w:rFonts w:ascii="Arial Narrow" w:hAnsi="Arial Narrow"/>
                <w:b/>
                <w:bCs/>
              </w:rPr>
              <w:t>[…]</w:t>
            </w:r>
          </w:p>
        </w:tc>
      </w:tr>
      <w:tr w:rsidR="00D32B77" w:rsidRPr="00E4462E" w14:paraId="2DACD5F5" w14:textId="77777777" w:rsidTr="004B003E">
        <w:tc>
          <w:tcPr>
            <w:tcW w:w="4110" w:type="dxa"/>
          </w:tcPr>
          <w:p w14:paraId="65C9B61F" w14:textId="77777777" w:rsidR="00D32B77" w:rsidRPr="00E4462E" w:rsidRDefault="00D32B77" w:rsidP="003065C6">
            <w:pPr>
              <w:pStyle w:val="Sinespaciado"/>
              <w:jc w:val="both"/>
              <w:rPr>
                <w:rFonts w:ascii="Arial Narrow" w:hAnsi="Arial Narrow"/>
              </w:rPr>
            </w:pPr>
            <w:r w:rsidRPr="00E4462E">
              <w:rPr>
                <w:rFonts w:ascii="Arial Narrow" w:hAnsi="Arial Narrow"/>
              </w:rPr>
              <w:t>Al recurso de queja se acompaña el recibo que acredita el pago de la tasa correspondiente</w:t>
            </w:r>
          </w:p>
        </w:tc>
        <w:tc>
          <w:tcPr>
            <w:tcW w:w="4112" w:type="dxa"/>
          </w:tcPr>
          <w:p w14:paraId="065CB588" w14:textId="297F204E" w:rsidR="00D32B77" w:rsidRPr="00E4462E" w:rsidRDefault="004C5B68" w:rsidP="003065C6">
            <w:pPr>
              <w:pStyle w:val="Sinespaciado"/>
              <w:jc w:val="both"/>
              <w:rPr>
                <w:rFonts w:ascii="Arial Narrow" w:hAnsi="Arial Narrow"/>
              </w:rPr>
            </w:pPr>
            <w:r>
              <w:rPr>
                <w:rFonts w:ascii="Arial Narrow" w:hAnsi="Arial Narrow"/>
              </w:rPr>
              <w:t>Cumplo con adjuntar a la presente el arancel judicial por recurso de queja</w:t>
            </w:r>
          </w:p>
        </w:tc>
      </w:tr>
    </w:tbl>
    <w:p w14:paraId="5A98F0A5" w14:textId="77777777" w:rsidR="00D32B77" w:rsidRPr="00F63B6E" w:rsidRDefault="00D32B77" w:rsidP="00D32B77">
      <w:pPr>
        <w:pStyle w:val="Sinespaciado"/>
        <w:jc w:val="both"/>
        <w:rPr>
          <w:rFonts w:ascii="Arial Narrow" w:hAnsi="Arial Narrow"/>
          <w:sz w:val="26"/>
          <w:szCs w:val="26"/>
        </w:rPr>
      </w:pPr>
    </w:p>
    <w:p w14:paraId="3854BF36" w14:textId="77777777" w:rsidR="00D32B77" w:rsidRPr="00E4462E" w:rsidRDefault="00D32B77" w:rsidP="00D32B77">
      <w:pPr>
        <w:pStyle w:val="Sinespaciado"/>
        <w:jc w:val="both"/>
        <w:rPr>
          <w:rFonts w:ascii="Arial Narrow" w:hAnsi="Arial Narrow"/>
          <w:b/>
          <w:bCs/>
          <w:sz w:val="26"/>
          <w:szCs w:val="26"/>
        </w:rPr>
      </w:pPr>
      <w:r w:rsidRPr="00E4462E">
        <w:rPr>
          <w:rFonts w:ascii="Arial Narrow" w:hAnsi="Arial Narrow"/>
          <w:b/>
          <w:bCs/>
          <w:sz w:val="26"/>
          <w:szCs w:val="26"/>
        </w:rPr>
        <w:t>III. CONTENIDO DEL RECURSO DE QUEJA</w:t>
      </w:r>
    </w:p>
    <w:p w14:paraId="26384938" w14:textId="77777777" w:rsidR="00D32B77" w:rsidRPr="00F63B6E" w:rsidRDefault="00D32B77" w:rsidP="00D32B77">
      <w:pPr>
        <w:pStyle w:val="Sinespaciado"/>
        <w:jc w:val="both"/>
        <w:rPr>
          <w:rFonts w:ascii="Arial Narrow" w:hAnsi="Arial Narrow"/>
          <w:sz w:val="26"/>
          <w:szCs w:val="26"/>
        </w:rPr>
      </w:pPr>
      <w:r w:rsidRPr="00F63B6E">
        <w:rPr>
          <w:rFonts w:ascii="Arial Narrow" w:hAnsi="Arial Narrow"/>
          <w:sz w:val="26"/>
          <w:szCs w:val="26"/>
        </w:rPr>
        <w:t xml:space="preserve">El segundo párrafo del artículo 402 del Código Procesal Civil indica </w:t>
      </w:r>
      <w:r w:rsidRPr="00E4462E">
        <w:rPr>
          <w:rFonts w:ascii="Arial Narrow" w:hAnsi="Arial Narrow"/>
          <w:i/>
          <w:iCs/>
          <w:sz w:val="26"/>
          <w:szCs w:val="26"/>
        </w:rPr>
        <w:t>“El escrito en que se interpone la queja debe contener los fundamentos para la concesión del recurso denegado. Asimismo, precisará las fechas en que se notificó la resolución recurrida, se interpuso el recurso y quedó notificada la denegatoria de éste”</w:t>
      </w:r>
      <w:r w:rsidRPr="00F63B6E">
        <w:rPr>
          <w:rFonts w:ascii="Arial Narrow" w:hAnsi="Arial Narrow"/>
          <w:sz w:val="26"/>
          <w:szCs w:val="26"/>
        </w:rPr>
        <w:t>.</w:t>
      </w:r>
    </w:p>
    <w:p w14:paraId="585DB193" w14:textId="77777777" w:rsidR="00D32B77" w:rsidRPr="00F63B6E" w:rsidRDefault="00D32B77" w:rsidP="00D32B77">
      <w:pPr>
        <w:pStyle w:val="Sinespaciado"/>
        <w:jc w:val="both"/>
        <w:rPr>
          <w:rFonts w:ascii="Arial Narrow" w:hAnsi="Arial Narrow"/>
          <w:sz w:val="26"/>
          <w:szCs w:val="26"/>
        </w:rPr>
      </w:pPr>
    </w:p>
    <w:p w14:paraId="1D723224" w14:textId="77777777" w:rsidR="00D32B77" w:rsidRPr="00F63B6E" w:rsidRDefault="00D32B77" w:rsidP="00D32B77">
      <w:pPr>
        <w:pStyle w:val="Sinespaciado"/>
        <w:jc w:val="both"/>
        <w:rPr>
          <w:rFonts w:ascii="Arial Narrow" w:hAnsi="Arial Narrow"/>
          <w:sz w:val="26"/>
          <w:szCs w:val="26"/>
        </w:rPr>
      </w:pPr>
      <w:r w:rsidRPr="00F63B6E">
        <w:rPr>
          <w:rFonts w:ascii="Arial Narrow" w:hAnsi="Arial Narrow"/>
          <w:sz w:val="26"/>
          <w:szCs w:val="26"/>
        </w:rPr>
        <w:t>Conforme a esto procedo a indicar lo siguiente:</w:t>
      </w:r>
    </w:p>
    <w:p w14:paraId="40FA4B78" w14:textId="77777777" w:rsidR="00D32B77" w:rsidRPr="00F63B6E" w:rsidRDefault="00D32B77" w:rsidP="00D32B77">
      <w:pPr>
        <w:pStyle w:val="Sinespaciado"/>
        <w:jc w:val="both"/>
        <w:rPr>
          <w:rFonts w:ascii="Arial Narrow" w:hAnsi="Arial Narrow"/>
          <w:sz w:val="26"/>
          <w:szCs w:val="26"/>
        </w:rPr>
      </w:pPr>
    </w:p>
    <w:p w14:paraId="5D2E23DE" w14:textId="77777777" w:rsidR="00D32B77" w:rsidRDefault="00D32B77" w:rsidP="00D32B77">
      <w:pPr>
        <w:pStyle w:val="Sinespaciado"/>
        <w:jc w:val="both"/>
        <w:rPr>
          <w:rFonts w:ascii="Arial Narrow" w:hAnsi="Arial Narrow"/>
          <w:b/>
          <w:bCs/>
          <w:sz w:val="26"/>
          <w:szCs w:val="26"/>
        </w:rPr>
      </w:pPr>
      <w:r w:rsidRPr="00E4462E">
        <w:rPr>
          <w:rFonts w:ascii="Arial Narrow" w:hAnsi="Arial Narrow"/>
          <w:b/>
          <w:bCs/>
          <w:sz w:val="26"/>
          <w:szCs w:val="26"/>
        </w:rPr>
        <w:t>III.1. PRECISIÓN DE FECHAS</w:t>
      </w:r>
    </w:p>
    <w:p w14:paraId="4E22DD5B" w14:textId="77777777" w:rsidR="00D32B77" w:rsidRPr="00E4462E" w:rsidRDefault="00D32B77" w:rsidP="00D32B77">
      <w:pPr>
        <w:pStyle w:val="Sinespaciado"/>
        <w:jc w:val="both"/>
        <w:rPr>
          <w:rFonts w:ascii="Arial Narrow" w:hAnsi="Arial Narrow"/>
          <w:b/>
          <w:bCs/>
          <w:sz w:val="26"/>
          <w:szCs w:val="26"/>
        </w:rPr>
      </w:pPr>
    </w:p>
    <w:tbl>
      <w:tblPr>
        <w:tblStyle w:val="Tablaconcuadrcula"/>
        <w:tblW w:w="0" w:type="auto"/>
        <w:tblLook w:val="04A0" w:firstRow="1" w:lastRow="0" w:firstColumn="1" w:lastColumn="0" w:noHBand="0" w:noVBand="1"/>
      </w:tblPr>
      <w:tblGrid>
        <w:gridCol w:w="4247"/>
        <w:gridCol w:w="4247"/>
      </w:tblGrid>
      <w:tr w:rsidR="00D32B77" w:rsidRPr="00E4462E" w14:paraId="3FF8F455" w14:textId="77777777" w:rsidTr="003065C6">
        <w:tc>
          <w:tcPr>
            <w:tcW w:w="4247" w:type="dxa"/>
          </w:tcPr>
          <w:p w14:paraId="2A92C081" w14:textId="77777777" w:rsidR="00D32B77" w:rsidRPr="00E4462E" w:rsidRDefault="00D32B77" w:rsidP="003065C6">
            <w:pPr>
              <w:pStyle w:val="Sinespaciado"/>
              <w:jc w:val="both"/>
              <w:rPr>
                <w:rFonts w:ascii="Arial Narrow" w:hAnsi="Arial Narrow"/>
              </w:rPr>
            </w:pPr>
            <w:r w:rsidRPr="00E4462E">
              <w:rPr>
                <w:rFonts w:ascii="Arial Narrow" w:hAnsi="Arial Narrow"/>
              </w:rPr>
              <w:t>Fecha en que se notificó la sentencia de vista impugnada</w:t>
            </w:r>
          </w:p>
        </w:tc>
        <w:tc>
          <w:tcPr>
            <w:tcW w:w="4247" w:type="dxa"/>
          </w:tcPr>
          <w:p w14:paraId="5AEFE389" w14:textId="7018AEC3" w:rsidR="00D32B77" w:rsidRPr="004B003E" w:rsidRDefault="004C5B68" w:rsidP="003065C6">
            <w:pPr>
              <w:pStyle w:val="Sinespaciado"/>
              <w:jc w:val="both"/>
              <w:rPr>
                <w:rFonts w:ascii="Arial Narrow" w:hAnsi="Arial Narrow"/>
                <w:b/>
                <w:bCs/>
              </w:rPr>
            </w:pPr>
            <w:r w:rsidRPr="004B003E">
              <w:rPr>
                <w:rFonts w:ascii="Arial Narrow" w:hAnsi="Arial Narrow"/>
                <w:b/>
                <w:bCs/>
              </w:rPr>
              <w:t>[indique la fecha]</w:t>
            </w:r>
          </w:p>
        </w:tc>
      </w:tr>
      <w:tr w:rsidR="00D32B77" w:rsidRPr="00E4462E" w14:paraId="1C2341AC" w14:textId="77777777" w:rsidTr="003065C6">
        <w:tc>
          <w:tcPr>
            <w:tcW w:w="4247" w:type="dxa"/>
          </w:tcPr>
          <w:p w14:paraId="4CC23A7E" w14:textId="77777777" w:rsidR="00D32B77" w:rsidRPr="00E4462E" w:rsidRDefault="00D32B77" w:rsidP="003065C6">
            <w:pPr>
              <w:pStyle w:val="Sinespaciado"/>
              <w:jc w:val="both"/>
              <w:rPr>
                <w:rFonts w:ascii="Arial Narrow" w:hAnsi="Arial Narrow"/>
              </w:rPr>
            </w:pPr>
            <w:r w:rsidRPr="00E4462E">
              <w:rPr>
                <w:rFonts w:ascii="Arial Narrow" w:hAnsi="Arial Narrow"/>
              </w:rPr>
              <w:t>Fecha en que se interpuso el recurso de casación</w:t>
            </w:r>
          </w:p>
        </w:tc>
        <w:tc>
          <w:tcPr>
            <w:tcW w:w="4247" w:type="dxa"/>
          </w:tcPr>
          <w:p w14:paraId="524AD6E7" w14:textId="775E8AC7" w:rsidR="00D32B77" w:rsidRPr="00E4462E" w:rsidRDefault="004B003E" w:rsidP="003065C6">
            <w:pPr>
              <w:pStyle w:val="Sinespaciado"/>
              <w:jc w:val="both"/>
              <w:rPr>
                <w:rFonts w:ascii="Arial Narrow" w:hAnsi="Arial Narrow"/>
              </w:rPr>
            </w:pPr>
            <w:r w:rsidRPr="004B003E">
              <w:rPr>
                <w:rFonts w:ascii="Arial Narrow" w:hAnsi="Arial Narrow"/>
                <w:b/>
                <w:bCs/>
              </w:rPr>
              <w:t>[indique la fecha]</w:t>
            </w:r>
          </w:p>
        </w:tc>
      </w:tr>
      <w:tr w:rsidR="00D32B77" w:rsidRPr="00E4462E" w14:paraId="5828A8A1" w14:textId="77777777" w:rsidTr="003065C6">
        <w:tc>
          <w:tcPr>
            <w:tcW w:w="4247" w:type="dxa"/>
          </w:tcPr>
          <w:p w14:paraId="0F9B3097" w14:textId="77777777" w:rsidR="00D32B77" w:rsidRPr="00E4462E" w:rsidRDefault="00D32B77" w:rsidP="003065C6">
            <w:pPr>
              <w:pStyle w:val="Sinespaciado"/>
              <w:jc w:val="both"/>
              <w:rPr>
                <w:rFonts w:ascii="Arial Narrow" w:hAnsi="Arial Narrow"/>
              </w:rPr>
            </w:pPr>
            <w:r w:rsidRPr="00E4462E">
              <w:rPr>
                <w:rFonts w:ascii="Arial Narrow" w:hAnsi="Arial Narrow"/>
              </w:rPr>
              <w:lastRenderedPageBreak/>
              <w:t>Fecha en que se notificó la denegatoria del recurso de casación</w:t>
            </w:r>
          </w:p>
        </w:tc>
        <w:tc>
          <w:tcPr>
            <w:tcW w:w="4247" w:type="dxa"/>
          </w:tcPr>
          <w:p w14:paraId="4FA3C0CF" w14:textId="4EDFAA81" w:rsidR="00D32B77" w:rsidRPr="00E4462E" w:rsidRDefault="004B003E" w:rsidP="003065C6">
            <w:pPr>
              <w:pStyle w:val="Sinespaciado"/>
              <w:jc w:val="both"/>
              <w:rPr>
                <w:rFonts w:ascii="Arial Narrow" w:hAnsi="Arial Narrow"/>
              </w:rPr>
            </w:pPr>
            <w:r w:rsidRPr="004B003E">
              <w:rPr>
                <w:rFonts w:ascii="Arial Narrow" w:hAnsi="Arial Narrow"/>
                <w:b/>
                <w:bCs/>
              </w:rPr>
              <w:t>[indique la fecha]</w:t>
            </w:r>
          </w:p>
        </w:tc>
      </w:tr>
    </w:tbl>
    <w:p w14:paraId="2ADA03C1" w14:textId="77777777" w:rsidR="00D32B77" w:rsidRPr="00F63B6E" w:rsidRDefault="00D32B77" w:rsidP="00D32B77">
      <w:pPr>
        <w:pStyle w:val="Sinespaciado"/>
        <w:jc w:val="both"/>
        <w:rPr>
          <w:rFonts w:ascii="Arial Narrow" w:hAnsi="Arial Narrow"/>
          <w:sz w:val="26"/>
          <w:szCs w:val="26"/>
        </w:rPr>
      </w:pPr>
    </w:p>
    <w:p w14:paraId="08CEBFBC" w14:textId="77777777" w:rsidR="00D32B77" w:rsidRPr="00E4462E" w:rsidRDefault="00D32B77" w:rsidP="00D32B77">
      <w:pPr>
        <w:pStyle w:val="Sinespaciado"/>
        <w:jc w:val="both"/>
        <w:rPr>
          <w:rFonts w:ascii="Arial Narrow" w:hAnsi="Arial Narrow"/>
          <w:b/>
          <w:bCs/>
          <w:sz w:val="26"/>
          <w:szCs w:val="26"/>
        </w:rPr>
      </w:pPr>
      <w:r w:rsidRPr="00E4462E">
        <w:rPr>
          <w:rFonts w:ascii="Arial Narrow" w:hAnsi="Arial Narrow"/>
          <w:b/>
          <w:bCs/>
          <w:sz w:val="26"/>
          <w:szCs w:val="26"/>
        </w:rPr>
        <w:t>III.2. FUNDAMENTACIÓN PARA LA CONCESIÓN DEL RECURSO DE CASACIÓN</w:t>
      </w:r>
    </w:p>
    <w:p w14:paraId="1F7AB5A9" w14:textId="77777777" w:rsidR="004B003E" w:rsidRDefault="004B003E" w:rsidP="00D32B77">
      <w:pPr>
        <w:pStyle w:val="Sinespaciado"/>
        <w:jc w:val="both"/>
        <w:rPr>
          <w:rFonts w:ascii="Arial Narrow" w:hAnsi="Arial Narrow"/>
          <w:sz w:val="26"/>
          <w:szCs w:val="26"/>
        </w:rPr>
      </w:pPr>
    </w:p>
    <w:p w14:paraId="78E0F067" w14:textId="3754BD02" w:rsidR="004B003E" w:rsidRPr="004B003E" w:rsidRDefault="004B003E" w:rsidP="004B003E">
      <w:pPr>
        <w:pStyle w:val="Sinespaciado"/>
        <w:jc w:val="center"/>
        <w:rPr>
          <w:rFonts w:ascii="Arial Narrow" w:hAnsi="Arial Narrow"/>
          <w:b/>
          <w:bCs/>
          <w:sz w:val="26"/>
          <w:szCs w:val="26"/>
        </w:rPr>
      </w:pPr>
      <w:r w:rsidRPr="004B003E">
        <w:rPr>
          <w:rFonts w:ascii="Arial Narrow" w:hAnsi="Arial Narrow"/>
          <w:b/>
          <w:bCs/>
          <w:sz w:val="26"/>
          <w:szCs w:val="26"/>
        </w:rPr>
        <w:t>[indique los fundamentos para la concesión del recurso de casación…, por ejemplo, puede describirlo de la siguiente manera…]</w:t>
      </w:r>
    </w:p>
    <w:p w14:paraId="646E3890" w14:textId="77777777" w:rsidR="004B003E" w:rsidRDefault="004B003E" w:rsidP="00D32B77">
      <w:pPr>
        <w:pStyle w:val="Sinespaciado"/>
        <w:jc w:val="both"/>
        <w:rPr>
          <w:rFonts w:ascii="Arial Narrow" w:hAnsi="Arial Narrow"/>
          <w:sz w:val="26"/>
          <w:szCs w:val="26"/>
        </w:rPr>
      </w:pPr>
    </w:p>
    <w:p w14:paraId="7E9E40BF" w14:textId="3BB8E5C7" w:rsidR="00D32B77" w:rsidRDefault="004B003E" w:rsidP="00D32B77">
      <w:pPr>
        <w:pStyle w:val="Sinespaciado"/>
        <w:jc w:val="both"/>
        <w:rPr>
          <w:rFonts w:ascii="Arial Narrow" w:hAnsi="Arial Narrow"/>
          <w:sz w:val="26"/>
          <w:szCs w:val="26"/>
        </w:rPr>
      </w:pPr>
      <w:r>
        <w:rPr>
          <w:rFonts w:ascii="Arial Narrow" w:hAnsi="Arial Narrow"/>
          <w:sz w:val="26"/>
          <w:szCs w:val="26"/>
        </w:rPr>
        <w:t xml:space="preserve">1. </w:t>
      </w:r>
      <w:r w:rsidR="00D32B77" w:rsidRPr="00F63B6E">
        <w:rPr>
          <w:rFonts w:ascii="Arial Narrow" w:hAnsi="Arial Narrow"/>
          <w:sz w:val="26"/>
          <w:szCs w:val="26"/>
        </w:rPr>
        <w:t xml:space="preserve">Señores Jueces Supremos, la Resolución </w:t>
      </w:r>
      <w:r>
        <w:rPr>
          <w:rFonts w:ascii="Arial Narrow" w:hAnsi="Arial Narrow"/>
          <w:sz w:val="26"/>
          <w:szCs w:val="26"/>
        </w:rPr>
        <w:t xml:space="preserve">[…] </w:t>
      </w:r>
      <w:r w:rsidR="00D32B77" w:rsidRPr="00F63B6E">
        <w:rPr>
          <w:rFonts w:ascii="Arial Narrow" w:hAnsi="Arial Narrow"/>
          <w:sz w:val="26"/>
          <w:szCs w:val="26"/>
        </w:rPr>
        <w:t xml:space="preserve">del </w:t>
      </w:r>
      <w:r>
        <w:rPr>
          <w:rFonts w:ascii="Arial Narrow" w:hAnsi="Arial Narrow"/>
          <w:sz w:val="26"/>
          <w:szCs w:val="26"/>
        </w:rPr>
        <w:t>[…]</w:t>
      </w:r>
      <w:r w:rsidR="00D32B77" w:rsidRPr="00F63B6E">
        <w:rPr>
          <w:rFonts w:ascii="Arial Narrow" w:hAnsi="Arial Narrow"/>
          <w:sz w:val="26"/>
          <w:szCs w:val="26"/>
        </w:rPr>
        <w:t xml:space="preserve">, que deniega mi recurso de casación, en su considerando tercero </w:t>
      </w:r>
      <w:r w:rsidR="00D32B77">
        <w:rPr>
          <w:rFonts w:ascii="Arial Narrow" w:hAnsi="Arial Narrow"/>
          <w:sz w:val="26"/>
          <w:szCs w:val="26"/>
        </w:rPr>
        <w:t xml:space="preserve">indebidamente </w:t>
      </w:r>
      <w:r w:rsidR="00D32B77" w:rsidRPr="00F63B6E">
        <w:rPr>
          <w:rFonts w:ascii="Arial Narrow" w:hAnsi="Arial Narrow"/>
          <w:sz w:val="26"/>
          <w:szCs w:val="26"/>
        </w:rPr>
        <w:t>indica</w:t>
      </w:r>
    </w:p>
    <w:p w14:paraId="1826DB19" w14:textId="77777777" w:rsidR="00D32B77" w:rsidRPr="00F63B6E" w:rsidRDefault="00D32B77" w:rsidP="00D32B77">
      <w:pPr>
        <w:pStyle w:val="Sinespaciado"/>
        <w:jc w:val="both"/>
        <w:rPr>
          <w:rFonts w:ascii="Arial Narrow" w:hAnsi="Arial Narrow"/>
          <w:sz w:val="26"/>
          <w:szCs w:val="26"/>
        </w:rPr>
      </w:pPr>
    </w:p>
    <w:p w14:paraId="25AFFD5D" w14:textId="3F53DCFC" w:rsidR="00D32B77" w:rsidRPr="00E4462E" w:rsidRDefault="00D32B77" w:rsidP="00D32B77">
      <w:pPr>
        <w:pStyle w:val="Sinespaciado"/>
        <w:jc w:val="both"/>
        <w:rPr>
          <w:rFonts w:ascii="Arial Narrow" w:hAnsi="Arial Narrow"/>
          <w:i/>
          <w:iCs/>
          <w:sz w:val="26"/>
          <w:szCs w:val="26"/>
        </w:rPr>
      </w:pPr>
      <w:r w:rsidRPr="00E4462E">
        <w:rPr>
          <w:rFonts w:ascii="Arial Narrow" w:hAnsi="Arial Narrow"/>
          <w:i/>
          <w:iCs/>
          <w:sz w:val="26"/>
          <w:szCs w:val="26"/>
        </w:rPr>
        <w:t>“conforme se tiene del propio escrito del recurso de casación, se tiene que el recurrente no ha cumplido con dicha exigencia normativa del deber de indicar en forma separada cual o cuales son la causal o causales que invoca, cuyas causales se encuentran debidamente previstas en el artículo 388 del código procesal civil modificada por ley N°31591”.</w:t>
      </w:r>
    </w:p>
    <w:p w14:paraId="6B97A3DC" w14:textId="77777777" w:rsidR="00D32B77" w:rsidRPr="00F63B6E" w:rsidRDefault="00D32B77" w:rsidP="00D32B77">
      <w:pPr>
        <w:pStyle w:val="Sinespaciado"/>
        <w:jc w:val="both"/>
        <w:rPr>
          <w:rFonts w:ascii="Arial Narrow" w:hAnsi="Arial Narrow"/>
          <w:sz w:val="26"/>
          <w:szCs w:val="26"/>
        </w:rPr>
      </w:pPr>
    </w:p>
    <w:p w14:paraId="33762F46" w14:textId="6D0C30B5" w:rsidR="00D32B77" w:rsidRDefault="004B003E" w:rsidP="00D32B77">
      <w:pPr>
        <w:pStyle w:val="Sinespaciado"/>
        <w:jc w:val="both"/>
        <w:rPr>
          <w:rFonts w:ascii="Arial Narrow" w:hAnsi="Arial Narrow"/>
          <w:sz w:val="26"/>
          <w:szCs w:val="26"/>
        </w:rPr>
      </w:pPr>
      <w:r>
        <w:rPr>
          <w:rFonts w:ascii="Arial Narrow" w:hAnsi="Arial Narrow"/>
          <w:sz w:val="26"/>
          <w:szCs w:val="26"/>
        </w:rPr>
        <w:t xml:space="preserve">2. </w:t>
      </w:r>
      <w:r w:rsidR="00D32B77" w:rsidRPr="00F63B6E">
        <w:rPr>
          <w:rFonts w:ascii="Arial Narrow" w:hAnsi="Arial Narrow"/>
          <w:sz w:val="26"/>
          <w:szCs w:val="26"/>
        </w:rPr>
        <w:t>Sin embargo, nuestro recurso de casación si cumplió con los requisitos antes indicados conforme al siguiente cuadro</w:t>
      </w:r>
    </w:p>
    <w:p w14:paraId="5800701D" w14:textId="77777777" w:rsidR="00D32B77" w:rsidRPr="00F63B6E" w:rsidRDefault="00D32B77" w:rsidP="00D32B77">
      <w:pPr>
        <w:pStyle w:val="Sinespaciado"/>
        <w:jc w:val="both"/>
        <w:rPr>
          <w:rFonts w:ascii="Arial Narrow" w:hAnsi="Arial Narrow"/>
          <w:sz w:val="26"/>
          <w:szCs w:val="26"/>
        </w:rPr>
      </w:pPr>
    </w:p>
    <w:tbl>
      <w:tblPr>
        <w:tblStyle w:val="Tablaconcuadrcula"/>
        <w:tblW w:w="0" w:type="auto"/>
        <w:tblLook w:val="04A0" w:firstRow="1" w:lastRow="0" w:firstColumn="1" w:lastColumn="0" w:noHBand="0" w:noVBand="1"/>
      </w:tblPr>
      <w:tblGrid>
        <w:gridCol w:w="1555"/>
        <w:gridCol w:w="4961"/>
        <w:gridCol w:w="1978"/>
      </w:tblGrid>
      <w:tr w:rsidR="00D32B77" w:rsidRPr="00F63B6E" w14:paraId="0B8E72F7" w14:textId="77777777" w:rsidTr="003065C6">
        <w:tc>
          <w:tcPr>
            <w:tcW w:w="1555" w:type="dxa"/>
          </w:tcPr>
          <w:p w14:paraId="23D9E0A7" w14:textId="77777777" w:rsidR="00D32B77" w:rsidRPr="00E4462E" w:rsidRDefault="00D32B77" w:rsidP="003065C6">
            <w:pPr>
              <w:pStyle w:val="Sinespaciado"/>
              <w:jc w:val="center"/>
              <w:rPr>
                <w:rFonts w:ascii="Arial Narrow" w:hAnsi="Arial Narrow"/>
                <w:b/>
                <w:bCs/>
              </w:rPr>
            </w:pPr>
            <w:r w:rsidRPr="00E4462E">
              <w:rPr>
                <w:rFonts w:ascii="Arial Narrow" w:hAnsi="Arial Narrow"/>
                <w:b/>
                <w:bCs/>
              </w:rPr>
              <w:t>Aparente deficiencia</w:t>
            </w:r>
          </w:p>
        </w:tc>
        <w:tc>
          <w:tcPr>
            <w:tcW w:w="4961" w:type="dxa"/>
          </w:tcPr>
          <w:p w14:paraId="788C3185" w14:textId="77777777" w:rsidR="00D32B77" w:rsidRPr="00E4462E" w:rsidRDefault="00D32B77" w:rsidP="003065C6">
            <w:pPr>
              <w:pStyle w:val="Sinespaciado"/>
              <w:jc w:val="center"/>
              <w:rPr>
                <w:rFonts w:ascii="Arial Narrow" w:hAnsi="Arial Narrow"/>
                <w:b/>
                <w:bCs/>
              </w:rPr>
            </w:pPr>
            <w:r w:rsidRPr="00E4462E">
              <w:rPr>
                <w:rFonts w:ascii="Arial Narrow" w:hAnsi="Arial Narrow"/>
                <w:b/>
                <w:bCs/>
              </w:rPr>
              <w:t>Cumplimiento</w:t>
            </w:r>
          </w:p>
        </w:tc>
        <w:tc>
          <w:tcPr>
            <w:tcW w:w="1978" w:type="dxa"/>
          </w:tcPr>
          <w:p w14:paraId="3554A6C4" w14:textId="77777777" w:rsidR="00D32B77" w:rsidRPr="00E4462E" w:rsidRDefault="00D32B77" w:rsidP="003065C6">
            <w:pPr>
              <w:pStyle w:val="Sinespaciado"/>
              <w:jc w:val="center"/>
              <w:rPr>
                <w:rFonts w:ascii="Arial Narrow" w:hAnsi="Arial Narrow"/>
                <w:b/>
                <w:bCs/>
              </w:rPr>
            </w:pPr>
            <w:r w:rsidRPr="00E4462E">
              <w:rPr>
                <w:rFonts w:ascii="Arial Narrow" w:hAnsi="Arial Narrow"/>
                <w:b/>
                <w:bCs/>
              </w:rPr>
              <w:t>Observación</w:t>
            </w:r>
          </w:p>
        </w:tc>
      </w:tr>
      <w:tr w:rsidR="00D32B77" w:rsidRPr="00F63B6E" w14:paraId="732D6D26" w14:textId="77777777" w:rsidTr="003065C6">
        <w:tc>
          <w:tcPr>
            <w:tcW w:w="1555" w:type="dxa"/>
          </w:tcPr>
          <w:p w14:paraId="72DD2553" w14:textId="77777777" w:rsidR="00D32B77" w:rsidRPr="00E4462E" w:rsidRDefault="00D32B77" w:rsidP="003065C6">
            <w:pPr>
              <w:pStyle w:val="Sinespaciado"/>
              <w:jc w:val="both"/>
              <w:rPr>
                <w:rFonts w:ascii="Arial Narrow" w:hAnsi="Arial Narrow"/>
              </w:rPr>
            </w:pPr>
            <w:r w:rsidRPr="00E4462E">
              <w:rPr>
                <w:rFonts w:ascii="Arial Narrow" w:hAnsi="Arial Narrow"/>
              </w:rPr>
              <w:t>Se indica que no he cumplido con el deber de indicar en forma separada cual o cuales son la causal o causales que invoca cuyas causales se encuentran debidamente previstas en el artículo 388 del CPC modificado por Ley 31591</w:t>
            </w:r>
          </w:p>
        </w:tc>
        <w:tc>
          <w:tcPr>
            <w:tcW w:w="4961" w:type="dxa"/>
          </w:tcPr>
          <w:p w14:paraId="28EDD8D1" w14:textId="77777777" w:rsidR="00D32B77" w:rsidRPr="00E4462E" w:rsidRDefault="00D32B77" w:rsidP="003065C6">
            <w:pPr>
              <w:pStyle w:val="Sinespaciado"/>
              <w:jc w:val="both"/>
              <w:rPr>
                <w:rFonts w:ascii="Arial Narrow" w:hAnsi="Arial Narrow"/>
              </w:rPr>
            </w:pPr>
            <w:r w:rsidRPr="00E4462E">
              <w:rPr>
                <w:rFonts w:ascii="Arial Narrow" w:hAnsi="Arial Narrow"/>
              </w:rPr>
              <w:t>En el rubro II, numeral 1 de mi recurso de casación indico expresamente</w:t>
            </w:r>
            <w:r>
              <w:rPr>
                <w:rFonts w:ascii="Arial Narrow" w:hAnsi="Arial Narrow"/>
              </w:rPr>
              <w:t xml:space="preserve"> </w:t>
            </w:r>
            <w:r w:rsidRPr="00E4462E">
              <w:rPr>
                <w:rFonts w:ascii="Arial Narrow" w:hAnsi="Arial Narrow"/>
                <w:i/>
                <w:iCs/>
              </w:rPr>
              <w:t>“II. CAUSAL ALEGADA CONFORME AL ARTÍCULO 388 DEL CPC. 1. Se alega la causal prevista en el inciso 3) del artículo 388 del Código Procesal Civil que indica “Son causales para interponer recurso de casación”: “3. Si la sentencia o auto importa una indebida aplicación, una errónea interpretación o una falta de aplicación de la ley o de otras normas jurídicas necesarias para su aplicación”. Se alega una errónea interpretación del artículo 1 de la Ley 24041, por inaplicación del artículo 26, inciso 3 de la Constitución Política del Perú”</w:t>
            </w:r>
          </w:p>
          <w:p w14:paraId="47A3808C" w14:textId="77777777" w:rsidR="00D32B77" w:rsidRPr="00E4462E" w:rsidRDefault="00D32B77" w:rsidP="003065C6">
            <w:pPr>
              <w:pStyle w:val="Sinespaciado"/>
              <w:jc w:val="both"/>
              <w:rPr>
                <w:rFonts w:ascii="Arial Narrow" w:hAnsi="Arial Narrow"/>
              </w:rPr>
            </w:pPr>
          </w:p>
        </w:tc>
        <w:tc>
          <w:tcPr>
            <w:tcW w:w="1978" w:type="dxa"/>
          </w:tcPr>
          <w:p w14:paraId="668764A8" w14:textId="77777777" w:rsidR="00D32B77" w:rsidRPr="00E4462E" w:rsidRDefault="00D32B77" w:rsidP="003065C6">
            <w:pPr>
              <w:pStyle w:val="Sinespaciado"/>
              <w:jc w:val="both"/>
              <w:rPr>
                <w:rFonts w:ascii="Arial Narrow" w:hAnsi="Arial Narrow"/>
              </w:rPr>
            </w:pPr>
            <w:r w:rsidRPr="00E4462E">
              <w:rPr>
                <w:rFonts w:ascii="Arial Narrow" w:hAnsi="Arial Narrow"/>
              </w:rPr>
              <w:t>Como se verifica hemos cumplido con alegar como causal que la sentencia impugnada importa una errónea interpretación del artículo 1 de la Ley 24041 y la falta de aplicación del artículo 26, inciso 3 de la Constitución Política del Perú.</w:t>
            </w:r>
          </w:p>
        </w:tc>
      </w:tr>
    </w:tbl>
    <w:p w14:paraId="717845E6" w14:textId="77777777" w:rsidR="00D32B77" w:rsidRPr="00F63B6E" w:rsidRDefault="00D32B77" w:rsidP="00D32B77">
      <w:pPr>
        <w:pStyle w:val="Sinespaciado"/>
        <w:jc w:val="both"/>
        <w:rPr>
          <w:rFonts w:ascii="Arial Narrow" w:hAnsi="Arial Narrow"/>
          <w:sz w:val="26"/>
          <w:szCs w:val="26"/>
        </w:rPr>
      </w:pPr>
    </w:p>
    <w:p w14:paraId="2E1E804B" w14:textId="77777777" w:rsidR="00D32B77" w:rsidRPr="00E4462E" w:rsidRDefault="00D32B77" w:rsidP="00D32B77">
      <w:pPr>
        <w:pStyle w:val="Sinespaciado"/>
        <w:jc w:val="both"/>
        <w:rPr>
          <w:rFonts w:ascii="Arial Narrow" w:hAnsi="Arial Narrow"/>
          <w:b/>
          <w:bCs/>
          <w:sz w:val="26"/>
          <w:szCs w:val="26"/>
        </w:rPr>
      </w:pPr>
      <w:r w:rsidRPr="00E4462E">
        <w:rPr>
          <w:rFonts w:ascii="Arial Narrow" w:hAnsi="Arial Narrow"/>
          <w:b/>
          <w:bCs/>
          <w:sz w:val="26"/>
          <w:szCs w:val="26"/>
        </w:rPr>
        <w:t>IV. ANEXOS</w:t>
      </w:r>
    </w:p>
    <w:p w14:paraId="632C7AE9" w14:textId="77777777" w:rsidR="00D32B77" w:rsidRPr="00F63B6E" w:rsidRDefault="00D32B77" w:rsidP="00D32B77">
      <w:pPr>
        <w:pStyle w:val="Sinespaciado"/>
        <w:jc w:val="both"/>
        <w:rPr>
          <w:rFonts w:ascii="Arial Narrow" w:hAnsi="Arial Narrow"/>
          <w:sz w:val="26"/>
          <w:szCs w:val="26"/>
        </w:rPr>
      </w:pPr>
      <w:r w:rsidRPr="00F63B6E">
        <w:rPr>
          <w:rFonts w:ascii="Arial Narrow" w:hAnsi="Arial Narrow"/>
          <w:sz w:val="26"/>
          <w:szCs w:val="26"/>
        </w:rPr>
        <w:t>Conforme al artículo 402, primer párrafo, del Código Procesal Civil</w:t>
      </w:r>
      <w:r w:rsidRPr="00F63B6E">
        <w:rPr>
          <w:rFonts w:ascii="Arial Narrow" w:hAnsi="Arial Narrow"/>
          <w:sz w:val="26"/>
          <w:szCs w:val="26"/>
        </w:rPr>
        <w:footnoteReference w:id="3"/>
      </w:r>
      <w:r w:rsidRPr="00F63B6E">
        <w:rPr>
          <w:rFonts w:ascii="Arial Narrow" w:hAnsi="Arial Narrow"/>
          <w:sz w:val="26"/>
          <w:szCs w:val="26"/>
        </w:rPr>
        <w:t xml:space="preserve">, al presente escrito de recurso de queja cumplo con acompañar copia simple con el sello y la firma del abogado </w:t>
      </w:r>
      <w:r w:rsidRPr="00F63B6E">
        <w:rPr>
          <w:rFonts w:ascii="Arial Narrow" w:hAnsi="Arial Narrow"/>
          <w:sz w:val="26"/>
          <w:szCs w:val="26"/>
        </w:rPr>
        <w:lastRenderedPageBreak/>
        <w:t>del recurrente en cada una, y bajo responsabilidad de su autenticidad, los siguientes actuados:</w:t>
      </w:r>
    </w:p>
    <w:p w14:paraId="3C74294B" w14:textId="77777777" w:rsidR="00D32B77" w:rsidRPr="00F63B6E" w:rsidRDefault="00D32B77" w:rsidP="00D32B77">
      <w:pPr>
        <w:pStyle w:val="Sinespaciado"/>
        <w:jc w:val="both"/>
        <w:rPr>
          <w:rFonts w:ascii="Arial Narrow" w:hAnsi="Arial Narrow"/>
          <w:sz w:val="26"/>
          <w:szCs w:val="26"/>
        </w:rPr>
      </w:pPr>
    </w:p>
    <w:p w14:paraId="4F60E442" w14:textId="77777777" w:rsidR="00D32B77" w:rsidRPr="00F63B6E" w:rsidRDefault="00D32B77" w:rsidP="00D32B77">
      <w:pPr>
        <w:pStyle w:val="Sinespaciado"/>
        <w:jc w:val="both"/>
        <w:rPr>
          <w:rFonts w:ascii="Arial Narrow" w:hAnsi="Arial Narrow"/>
          <w:sz w:val="26"/>
          <w:szCs w:val="26"/>
        </w:rPr>
      </w:pPr>
      <w:r w:rsidRPr="00F63B6E">
        <w:rPr>
          <w:rFonts w:ascii="Arial Narrow" w:hAnsi="Arial Narrow"/>
          <w:sz w:val="26"/>
          <w:szCs w:val="26"/>
        </w:rPr>
        <w:t xml:space="preserve">1-A Copia simple del Recurso de Apelación </w:t>
      </w:r>
      <w:r w:rsidRPr="00DC6149">
        <w:rPr>
          <w:rFonts w:ascii="Arial Narrow" w:hAnsi="Arial Narrow"/>
          <w:b/>
          <w:bCs/>
          <w:sz w:val="26"/>
          <w:szCs w:val="26"/>
        </w:rPr>
        <w:t>(escrito que motivo la resolución recurrida)</w:t>
      </w:r>
    </w:p>
    <w:p w14:paraId="532192CA" w14:textId="2773C407" w:rsidR="00D32B77" w:rsidRPr="00F63B6E" w:rsidRDefault="00D32B77" w:rsidP="00D32B77">
      <w:pPr>
        <w:pStyle w:val="Sinespaciado"/>
        <w:jc w:val="both"/>
        <w:rPr>
          <w:rFonts w:ascii="Arial Narrow" w:hAnsi="Arial Narrow"/>
          <w:sz w:val="26"/>
          <w:szCs w:val="26"/>
        </w:rPr>
      </w:pPr>
      <w:r w:rsidRPr="00F63B6E">
        <w:rPr>
          <w:rFonts w:ascii="Arial Narrow" w:hAnsi="Arial Narrow"/>
          <w:sz w:val="26"/>
          <w:szCs w:val="26"/>
        </w:rPr>
        <w:t xml:space="preserve">1-B Copia simple de la Sentencia de Vista </w:t>
      </w:r>
      <w:r w:rsidR="004B003E" w:rsidRPr="004B003E">
        <w:rPr>
          <w:rFonts w:ascii="Arial Narrow" w:hAnsi="Arial Narrow"/>
          <w:b/>
          <w:bCs/>
          <w:sz w:val="26"/>
          <w:szCs w:val="26"/>
        </w:rPr>
        <w:t>[…]</w:t>
      </w:r>
      <w:r w:rsidRPr="00F63B6E">
        <w:rPr>
          <w:rFonts w:ascii="Arial Narrow" w:hAnsi="Arial Narrow"/>
          <w:sz w:val="26"/>
          <w:szCs w:val="26"/>
        </w:rPr>
        <w:t xml:space="preserve"> </w:t>
      </w:r>
      <w:r w:rsidR="004B003E">
        <w:rPr>
          <w:rFonts w:ascii="Arial Narrow" w:hAnsi="Arial Narrow"/>
          <w:sz w:val="26"/>
          <w:szCs w:val="26"/>
        </w:rPr>
        <w:t xml:space="preserve">y su acto de notificación </w:t>
      </w:r>
      <w:r w:rsidRPr="00DC6149">
        <w:rPr>
          <w:rFonts w:ascii="Arial Narrow" w:hAnsi="Arial Narrow"/>
          <w:b/>
          <w:bCs/>
          <w:sz w:val="26"/>
          <w:szCs w:val="26"/>
        </w:rPr>
        <w:t>(resolución recurrida)</w:t>
      </w:r>
    </w:p>
    <w:p w14:paraId="4A092EEB" w14:textId="77777777" w:rsidR="00D32B77" w:rsidRPr="00F63B6E" w:rsidRDefault="00D32B77" w:rsidP="00D32B77">
      <w:pPr>
        <w:pStyle w:val="Sinespaciado"/>
        <w:jc w:val="both"/>
        <w:rPr>
          <w:rFonts w:ascii="Arial Narrow" w:hAnsi="Arial Narrow"/>
          <w:sz w:val="26"/>
          <w:szCs w:val="26"/>
        </w:rPr>
      </w:pPr>
      <w:r w:rsidRPr="00F63B6E">
        <w:rPr>
          <w:rFonts w:ascii="Arial Narrow" w:hAnsi="Arial Narrow"/>
          <w:sz w:val="26"/>
          <w:szCs w:val="26"/>
        </w:rPr>
        <w:t xml:space="preserve">1-C Copia simple del Recurso de Casación </w:t>
      </w:r>
      <w:r w:rsidRPr="00DC6149">
        <w:rPr>
          <w:rFonts w:ascii="Arial Narrow" w:hAnsi="Arial Narrow"/>
          <w:b/>
          <w:bCs/>
          <w:sz w:val="26"/>
          <w:szCs w:val="26"/>
        </w:rPr>
        <w:t>(escrito en que se recurre)</w:t>
      </w:r>
      <w:r w:rsidRPr="00F63B6E">
        <w:rPr>
          <w:rFonts w:ascii="Arial Narrow" w:hAnsi="Arial Narrow"/>
          <w:sz w:val="26"/>
          <w:szCs w:val="26"/>
        </w:rPr>
        <w:t>.</w:t>
      </w:r>
    </w:p>
    <w:p w14:paraId="5D59B78C" w14:textId="57A5CE1D" w:rsidR="00D32B77" w:rsidRPr="00F63B6E" w:rsidRDefault="00D32B77" w:rsidP="00D32B77">
      <w:pPr>
        <w:pStyle w:val="Sinespaciado"/>
        <w:jc w:val="both"/>
        <w:rPr>
          <w:rFonts w:ascii="Arial Narrow" w:hAnsi="Arial Narrow"/>
          <w:sz w:val="26"/>
          <w:szCs w:val="26"/>
        </w:rPr>
      </w:pPr>
      <w:r w:rsidRPr="00F63B6E">
        <w:rPr>
          <w:rFonts w:ascii="Arial Narrow" w:hAnsi="Arial Narrow"/>
          <w:sz w:val="26"/>
          <w:szCs w:val="26"/>
        </w:rPr>
        <w:t xml:space="preserve">1-D Copia simple de la Resolución </w:t>
      </w:r>
      <w:r w:rsidR="004B003E" w:rsidRPr="004B003E">
        <w:rPr>
          <w:rFonts w:ascii="Arial Narrow" w:hAnsi="Arial Narrow"/>
          <w:b/>
          <w:bCs/>
          <w:sz w:val="26"/>
          <w:szCs w:val="26"/>
        </w:rPr>
        <w:t>[…]</w:t>
      </w:r>
      <w:r w:rsidR="004B003E" w:rsidRPr="004B003E">
        <w:rPr>
          <w:rFonts w:ascii="Arial Narrow" w:hAnsi="Arial Narrow"/>
          <w:sz w:val="26"/>
          <w:szCs w:val="26"/>
        </w:rPr>
        <w:t xml:space="preserve"> y su acto de notificación</w:t>
      </w:r>
      <w:r w:rsidRPr="00F63B6E">
        <w:rPr>
          <w:rFonts w:ascii="Arial Narrow" w:hAnsi="Arial Narrow"/>
          <w:sz w:val="26"/>
          <w:szCs w:val="26"/>
        </w:rPr>
        <w:t xml:space="preserve"> </w:t>
      </w:r>
      <w:r w:rsidRPr="00DC6149">
        <w:rPr>
          <w:rFonts w:ascii="Arial Narrow" w:hAnsi="Arial Narrow"/>
          <w:b/>
          <w:bCs/>
          <w:sz w:val="26"/>
          <w:szCs w:val="26"/>
        </w:rPr>
        <w:t>(resolución denegatoria del recurso de Casación)</w:t>
      </w:r>
    </w:p>
    <w:p w14:paraId="55E36F51" w14:textId="77777777" w:rsidR="00D32B77" w:rsidRDefault="00D32B77" w:rsidP="00D32B77">
      <w:pPr>
        <w:pStyle w:val="Sinespaciado"/>
        <w:jc w:val="both"/>
        <w:rPr>
          <w:rFonts w:ascii="Arial Narrow" w:hAnsi="Arial Narrow"/>
          <w:sz w:val="26"/>
          <w:szCs w:val="26"/>
        </w:rPr>
      </w:pPr>
    </w:p>
    <w:p w14:paraId="11326120" w14:textId="77777777" w:rsidR="00D32B77" w:rsidRDefault="00D32B77" w:rsidP="00D32B77">
      <w:pPr>
        <w:pStyle w:val="Sinespaciado"/>
        <w:jc w:val="both"/>
        <w:rPr>
          <w:rFonts w:ascii="Arial Narrow" w:hAnsi="Arial Narrow"/>
          <w:sz w:val="26"/>
          <w:szCs w:val="26"/>
        </w:rPr>
      </w:pPr>
      <w:r w:rsidRPr="00F63B6E">
        <w:rPr>
          <w:rFonts w:ascii="Arial Narrow" w:hAnsi="Arial Narrow"/>
          <w:sz w:val="26"/>
          <w:szCs w:val="26"/>
        </w:rPr>
        <w:t>Asimismo, adjunto copia de mi Documento Nacional de Identidad para acreditar mi capacidad procesal</w:t>
      </w:r>
    </w:p>
    <w:p w14:paraId="54C4D547" w14:textId="77777777" w:rsidR="00D32B77" w:rsidRPr="00F63B6E" w:rsidRDefault="00D32B77" w:rsidP="00D32B77">
      <w:pPr>
        <w:pStyle w:val="Sinespaciado"/>
        <w:jc w:val="both"/>
        <w:rPr>
          <w:rFonts w:ascii="Arial Narrow" w:hAnsi="Arial Narrow"/>
          <w:sz w:val="26"/>
          <w:szCs w:val="26"/>
        </w:rPr>
      </w:pPr>
    </w:p>
    <w:p w14:paraId="1E36D7AB" w14:textId="0F517349" w:rsidR="00D32B77" w:rsidRDefault="00D32B77" w:rsidP="00D32B77">
      <w:pPr>
        <w:pStyle w:val="Sinespaciado"/>
        <w:jc w:val="both"/>
        <w:rPr>
          <w:rFonts w:ascii="Arial Narrow" w:hAnsi="Arial Narrow"/>
          <w:sz w:val="26"/>
          <w:szCs w:val="26"/>
        </w:rPr>
      </w:pPr>
      <w:r w:rsidRPr="00F63B6E">
        <w:rPr>
          <w:rFonts w:ascii="Arial Narrow" w:hAnsi="Arial Narrow"/>
          <w:sz w:val="26"/>
          <w:szCs w:val="26"/>
        </w:rPr>
        <w:t>1-E Copia simple del Documento Nacional de Identidad</w:t>
      </w:r>
    </w:p>
    <w:p w14:paraId="38FC6A8D" w14:textId="77777777" w:rsidR="00D32B77" w:rsidRDefault="00D32B77" w:rsidP="00D32B77">
      <w:pPr>
        <w:pStyle w:val="Sinespaciado"/>
        <w:jc w:val="both"/>
        <w:rPr>
          <w:rFonts w:ascii="Arial Narrow" w:hAnsi="Arial Narrow"/>
          <w:sz w:val="26"/>
          <w:szCs w:val="26"/>
        </w:rPr>
      </w:pPr>
    </w:p>
    <w:p w14:paraId="46907C3D" w14:textId="77777777" w:rsidR="00D32B77" w:rsidRPr="00DC6149" w:rsidRDefault="00D32B77" w:rsidP="00D32B77">
      <w:pPr>
        <w:pStyle w:val="Sinespaciado"/>
        <w:jc w:val="center"/>
        <w:rPr>
          <w:rFonts w:ascii="Arial Narrow" w:hAnsi="Arial Narrow"/>
          <w:b/>
          <w:bCs/>
          <w:sz w:val="26"/>
          <w:szCs w:val="26"/>
        </w:rPr>
      </w:pPr>
      <w:r w:rsidRPr="00DC6149">
        <w:rPr>
          <w:rFonts w:ascii="Arial Narrow" w:hAnsi="Arial Narrow"/>
          <w:b/>
          <w:bCs/>
          <w:sz w:val="26"/>
          <w:szCs w:val="26"/>
        </w:rPr>
        <w:t>POR LO EXPUESTO</w:t>
      </w:r>
    </w:p>
    <w:p w14:paraId="2FFB01E9" w14:textId="77777777" w:rsidR="00D32B77" w:rsidRDefault="00D32B77" w:rsidP="00D32B77">
      <w:pPr>
        <w:pStyle w:val="Sinespaciado"/>
        <w:jc w:val="both"/>
        <w:rPr>
          <w:rFonts w:ascii="Arial Narrow" w:hAnsi="Arial Narrow"/>
          <w:sz w:val="26"/>
          <w:szCs w:val="26"/>
        </w:rPr>
      </w:pPr>
      <w:r w:rsidRPr="00F63B6E">
        <w:rPr>
          <w:rFonts w:ascii="Arial Narrow" w:hAnsi="Arial Narrow"/>
          <w:sz w:val="26"/>
          <w:szCs w:val="26"/>
        </w:rPr>
        <w:t>Pido a ustedes declarar fundado el presente recurso de queja.</w:t>
      </w:r>
    </w:p>
    <w:p w14:paraId="4B8501A3" w14:textId="77777777" w:rsidR="00D32B77" w:rsidRPr="00F63B6E" w:rsidRDefault="00D32B77" w:rsidP="00D32B77">
      <w:pPr>
        <w:pStyle w:val="Sinespaciado"/>
        <w:jc w:val="both"/>
        <w:rPr>
          <w:rFonts w:ascii="Arial Narrow" w:hAnsi="Arial Narrow"/>
          <w:sz w:val="26"/>
          <w:szCs w:val="26"/>
        </w:rPr>
      </w:pPr>
    </w:p>
    <w:p w14:paraId="489CBAAF" w14:textId="6E524B45" w:rsidR="00D32B77" w:rsidRPr="00F63B6E" w:rsidRDefault="00D32B77" w:rsidP="00D32B77">
      <w:pPr>
        <w:pStyle w:val="Sinespaciado"/>
        <w:jc w:val="both"/>
        <w:rPr>
          <w:rFonts w:ascii="Arial Narrow" w:hAnsi="Arial Narrow"/>
          <w:sz w:val="26"/>
          <w:szCs w:val="26"/>
        </w:rPr>
      </w:pPr>
      <w:r w:rsidRPr="00F63B6E">
        <w:rPr>
          <w:rFonts w:ascii="Arial Narrow" w:hAnsi="Arial Narrow"/>
          <w:sz w:val="26"/>
          <w:szCs w:val="26"/>
        </w:rPr>
        <w:t>Lima, 1</w:t>
      </w:r>
      <w:r w:rsidR="004B003E">
        <w:rPr>
          <w:rFonts w:ascii="Arial Narrow" w:hAnsi="Arial Narrow"/>
          <w:sz w:val="26"/>
          <w:szCs w:val="26"/>
        </w:rPr>
        <w:t>3</w:t>
      </w:r>
      <w:r w:rsidRPr="00F63B6E">
        <w:rPr>
          <w:rFonts w:ascii="Arial Narrow" w:hAnsi="Arial Narrow"/>
          <w:sz w:val="26"/>
          <w:szCs w:val="26"/>
        </w:rPr>
        <w:t xml:space="preserve"> de enero de 2023.</w:t>
      </w:r>
    </w:p>
    <w:p w14:paraId="3FB297B4" w14:textId="77777777" w:rsidR="00D32B77" w:rsidRPr="00F63B6E" w:rsidRDefault="00D32B77" w:rsidP="00D32B77">
      <w:pPr>
        <w:pStyle w:val="Sinespaciado"/>
        <w:jc w:val="both"/>
        <w:rPr>
          <w:rFonts w:ascii="Arial Narrow" w:hAnsi="Arial Narrow"/>
          <w:sz w:val="26"/>
          <w:szCs w:val="26"/>
        </w:rPr>
      </w:pPr>
    </w:p>
    <w:p w14:paraId="41729CD9" w14:textId="77777777" w:rsidR="00D32B77" w:rsidRPr="004B003E" w:rsidRDefault="00D32B77" w:rsidP="004B003E">
      <w:pPr>
        <w:pStyle w:val="Sinespaciado"/>
        <w:jc w:val="center"/>
        <w:rPr>
          <w:rFonts w:ascii="Arial Narrow" w:hAnsi="Arial Narrow"/>
          <w:b/>
          <w:bCs/>
          <w:sz w:val="26"/>
          <w:szCs w:val="26"/>
        </w:rPr>
      </w:pPr>
    </w:p>
    <w:p w14:paraId="64F7FD1B" w14:textId="154900FA" w:rsidR="00D32B77" w:rsidRPr="004B003E" w:rsidRDefault="004B003E" w:rsidP="004B003E">
      <w:pPr>
        <w:pStyle w:val="Sinespaciado"/>
        <w:jc w:val="center"/>
        <w:rPr>
          <w:rFonts w:ascii="Arial Narrow" w:hAnsi="Arial Narrow"/>
          <w:b/>
          <w:bCs/>
          <w:sz w:val="26"/>
          <w:szCs w:val="26"/>
        </w:rPr>
      </w:pPr>
      <w:r w:rsidRPr="004B003E">
        <w:rPr>
          <w:rFonts w:ascii="Arial Narrow" w:hAnsi="Arial Narrow"/>
          <w:b/>
          <w:bCs/>
          <w:sz w:val="26"/>
          <w:szCs w:val="26"/>
        </w:rPr>
        <w:t>[firma de la parte que interpone recurso de queja]</w:t>
      </w:r>
    </w:p>
    <w:p w14:paraId="2CB727D3" w14:textId="097F9B8D" w:rsidR="004B003E" w:rsidRPr="004B003E" w:rsidRDefault="004B003E" w:rsidP="004B003E">
      <w:pPr>
        <w:pStyle w:val="Sinespaciado"/>
        <w:jc w:val="center"/>
        <w:rPr>
          <w:rFonts w:ascii="Arial Narrow" w:hAnsi="Arial Narrow"/>
          <w:b/>
          <w:bCs/>
          <w:sz w:val="26"/>
          <w:szCs w:val="26"/>
        </w:rPr>
      </w:pPr>
    </w:p>
    <w:p w14:paraId="01143075" w14:textId="79B33BC7" w:rsidR="00D32B77" w:rsidRPr="004B003E" w:rsidRDefault="004B003E" w:rsidP="004B003E">
      <w:pPr>
        <w:pStyle w:val="Sinespaciado"/>
        <w:jc w:val="center"/>
        <w:rPr>
          <w:rFonts w:ascii="Arial Narrow" w:hAnsi="Arial Narrow"/>
          <w:b/>
          <w:bCs/>
          <w:sz w:val="26"/>
          <w:szCs w:val="26"/>
        </w:rPr>
      </w:pPr>
      <w:r w:rsidRPr="004B003E">
        <w:rPr>
          <w:rFonts w:ascii="Arial Narrow" w:hAnsi="Arial Narrow"/>
          <w:b/>
          <w:bCs/>
          <w:sz w:val="26"/>
          <w:szCs w:val="26"/>
        </w:rPr>
        <w:t>[firma del abogado]</w:t>
      </w:r>
    </w:p>
    <w:p w14:paraId="213DA417" w14:textId="77777777" w:rsidR="00C24D4F" w:rsidRDefault="00C24D4F"/>
    <w:sectPr w:rsidR="00C24D4F">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9AB24" w14:textId="77777777" w:rsidR="002B498D" w:rsidRDefault="002B498D" w:rsidP="00D32B77">
      <w:pPr>
        <w:spacing w:after="0" w:line="240" w:lineRule="auto"/>
      </w:pPr>
      <w:r>
        <w:separator/>
      </w:r>
    </w:p>
  </w:endnote>
  <w:endnote w:type="continuationSeparator" w:id="0">
    <w:p w14:paraId="169E74C3" w14:textId="77777777" w:rsidR="002B498D" w:rsidRDefault="002B498D" w:rsidP="00D3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4267110"/>
      <w:docPartObj>
        <w:docPartGallery w:val="Page Numbers (Bottom of Page)"/>
        <w:docPartUnique/>
      </w:docPartObj>
    </w:sdtPr>
    <w:sdtEndPr/>
    <w:sdtContent>
      <w:p w14:paraId="3395941C" w14:textId="77777777" w:rsidR="00F57306" w:rsidRDefault="002B498D">
        <w:pPr>
          <w:pStyle w:val="Piedepgina"/>
          <w:jc w:val="center"/>
        </w:pPr>
        <w:r>
          <w:fldChar w:fldCharType="begin"/>
        </w:r>
        <w:r>
          <w:instrText>PAGE   \* MERGEFORMAT</w:instrText>
        </w:r>
        <w:r>
          <w:fldChar w:fldCharType="separate"/>
        </w:r>
        <w:r>
          <w:rPr>
            <w:lang w:val="es-ES"/>
          </w:rPr>
          <w:t>2</w:t>
        </w:r>
        <w:r>
          <w:fldChar w:fldCharType="end"/>
        </w:r>
      </w:p>
    </w:sdtContent>
  </w:sdt>
  <w:p w14:paraId="0C5FD842" w14:textId="77777777" w:rsidR="00F57306" w:rsidRDefault="002B49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291B3" w14:textId="77777777" w:rsidR="002B498D" w:rsidRDefault="002B498D" w:rsidP="00D32B77">
      <w:pPr>
        <w:spacing w:after="0" w:line="240" w:lineRule="auto"/>
      </w:pPr>
      <w:r>
        <w:separator/>
      </w:r>
    </w:p>
  </w:footnote>
  <w:footnote w:type="continuationSeparator" w:id="0">
    <w:p w14:paraId="7F060A07" w14:textId="77777777" w:rsidR="002B498D" w:rsidRDefault="002B498D" w:rsidP="00D32B77">
      <w:pPr>
        <w:spacing w:after="0" w:line="240" w:lineRule="auto"/>
      </w:pPr>
      <w:r>
        <w:continuationSeparator/>
      </w:r>
    </w:p>
  </w:footnote>
  <w:footnote w:id="1">
    <w:p w14:paraId="59A8C7F3" w14:textId="77777777" w:rsidR="00D32B77" w:rsidRPr="00E4462E" w:rsidRDefault="00D32B77" w:rsidP="00D32B77">
      <w:pPr>
        <w:pStyle w:val="Textonotapie"/>
        <w:jc w:val="both"/>
        <w:rPr>
          <w:rFonts w:cstheme="minorHAnsi"/>
          <w:sz w:val="18"/>
          <w:szCs w:val="18"/>
          <w:lang w:val="es-ES"/>
        </w:rPr>
      </w:pPr>
      <w:r w:rsidRPr="00E4462E">
        <w:rPr>
          <w:rStyle w:val="Refdenotaalpie"/>
          <w:rFonts w:cstheme="minorHAnsi"/>
          <w:sz w:val="18"/>
          <w:szCs w:val="18"/>
        </w:rPr>
        <w:footnoteRef/>
      </w:r>
      <w:r w:rsidRPr="00E4462E">
        <w:rPr>
          <w:rFonts w:cstheme="minorHAnsi"/>
          <w:sz w:val="18"/>
          <w:szCs w:val="18"/>
        </w:rPr>
        <w:t xml:space="preserve"> </w:t>
      </w:r>
      <w:r w:rsidRPr="00E4462E">
        <w:rPr>
          <w:rFonts w:cstheme="minorHAnsi"/>
          <w:sz w:val="18"/>
          <w:szCs w:val="18"/>
          <w:lang w:val="es-ES"/>
        </w:rPr>
        <w:t>Interpongo el presente recurso de queja directamente a la Corte Suprema en aplicación del artículo 403, primer párrafo del Código Procesal Civil que indica “</w:t>
      </w:r>
      <w:r w:rsidRPr="00E4462E">
        <w:rPr>
          <w:rFonts w:cstheme="minorHAnsi"/>
          <w:sz w:val="18"/>
          <w:szCs w:val="18"/>
        </w:rPr>
        <w:t>La queja se interpone ante el superior que denegó la apelación o la concedió en efecto distinto al pedido, o ante la Corte Suprema en el caso respectivo”.</w:t>
      </w:r>
    </w:p>
  </w:footnote>
  <w:footnote w:id="2">
    <w:p w14:paraId="3B0BA479" w14:textId="77777777" w:rsidR="00D32B77" w:rsidRPr="00E4462E" w:rsidRDefault="00D32B77" w:rsidP="00D32B77">
      <w:pPr>
        <w:pStyle w:val="Sinespaciado"/>
        <w:jc w:val="both"/>
        <w:rPr>
          <w:rFonts w:cstheme="minorHAnsi"/>
          <w:sz w:val="18"/>
          <w:szCs w:val="18"/>
        </w:rPr>
      </w:pPr>
      <w:r w:rsidRPr="00E4462E">
        <w:rPr>
          <w:rStyle w:val="Refdenotaalpie"/>
          <w:rFonts w:cstheme="minorHAnsi"/>
          <w:sz w:val="18"/>
          <w:szCs w:val="18"/>
        </w:rPr>
        <w:footnoteRef/>
      </w:r>
      <w:r w:rsidRPr="00E4462E">
        <w:rPr>
          <w:rFonts w:cstheme="minorHAnsi"/>
          <w:sz w:val="18"/>
          <w:szCs w:val="18"/>
        </w:rPr>
        <w:t xml:space="preserve"> </w:t>
      </w:r>
      <w:r w:rsidRPr="00E4462E">
        <w:rPr>
          <w:rFonts w:cstheme="minorHAnsi"/>
          <w:sz w:val="18"/>
          <w:szCs w:val="18"/>
          <w:lang w:val="es-ES"/>
        </w:rPr>
        <w:t>Es pedido se realiza conforme al segundo párrafo del artículo 404 del Código Procesal Civil que indica “</w:t>
      </w:r>
      <w:r w:rsidRPr="00E4462E">
        <w:rPr>
          <w:rFonts w:cstheme="minorHAnsi"/>
          <w:sz w:val="18"/>
          <w:szCs w:val="18"/>
        </w:rPr>
        <w:t>Si se declara fundada la queja, el superior concede el recurso y precisa el efecto si se trata de la apelación, comunicando al inferior su decisión para que envíe el expediente o ejecute lo que corresponda. Esta comunicación se realiza sin perjuicio de la notificación a las partes”.</w:t>
      </w:r>
    </w:p>
  </w:footnote>
  <w:footnote w:id="3">
    <w:p w14:paraId="48B18A2D" w14:textId="77777777" w:rsidR="00D32B77" w:rsidRPr="00E4462E" w:rsidRDefault="00D32B77" w:rsidP="00D32B77">
      <w:pPr>
        <w:pStyle w:val="Sinespaciado"/>
        <w:jc w:val="both"/>
        <w:rPr>
          <w:rFonts w:cstheme="minorHAnsi"/>
          <w:sz w:val="18"/>
          <w:szCs w:val="18"/>
        </w:rPr>
      </w:pPr>
      <w:r w:rsidRPr="00E4462E">
        <w:rPr>
          <w:rStyle w:val="Refdenotaalpie"/>
          <w:rFonts w:cstheme="minorHAnsi"/>
          <w:sz w:val="18"/>
          <w:szCs w:val="18"/>
        </w:rPr>
        <w:footnoteRef/>
      </w:r>
      <w:r w:rsidRPr="00E4462E">
        <w:rPr>
          <w:rFonts w:cstheme="minorHAnsi"/>
          <w:sz w:val="18"/>
          <w:szCs w:val="18"/>
        </w:rPr>
        <w:t xml:space="preserve"> El artículo 402, primer párrafo, del Código Procesal Civil indica “Al escrito que contiene el recurso se acompaña, además del recibo que acredita el pago de la tasa correspondiente, copia simple con el sello y la firma del Abogado del recurrente en cada una, y bajo responsabilidad de su autenticidad, de los siguientes actuados: 1.  Escrito que motivó la resolución recurrida y, en su caso, los referentes a su tramitación. 2.  Resolución recurrida. 3.  Escrito en que se recurre. 4.  Resolución denegatoria”.</w:t>
      </w:r>
    </w:p>
    <w:p w14:paraId="5E0EC07B" w14:textId="77777777" w:rsidR="00D32B77" w:rsidRPr="00E4462E" w:rsidRDefault="00D32B77" w:rsidP="00D32B77">
      <w:pPr>
        <w:pStyle w:val="Textonotapie"/>
        <w:jc w:val="both"/>
        <w:rPr>
          <w:rFonts w:cstheme="minorHAnsi"/>
          <w:sz w:val="18"/>
          <w:szCs w:val="18"/>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B0A3E" w14:textId="77777777" w:rsidR="0039513B" w:rsidRPr="00FD5812" w:rsidRDefault="002B498D" w:rsidP="0039513B">
    <w:pPr>
      <w:pBdr>
        <w:top w:val="nil"/>
        <w:left w:val="nil"/>
        <w:bottom w:val="nil"/>
        <w:right w:val="nil"/>
        <w:between w:val="nil"/>
      </w:pBdr>
      <w:tabs>
        <w:tab w:val="center" w:pos="4252"/>
        <w:tab w:val="right" w:pos="8504"/>
      </w:tabs>
      <w:spacing w:after="0" w:line="240" w:lineRule="auto"/>
      <w:jc w:val="right"/>
      <w:rPr>
        <w:rFonts w:ascii="Calibri" w:eastAsia="Calibri" w:hAnsi="Calibri" w:cs="Calibri"/>
        <w:b/>
        <w:color w:val="000000"/>
        <w:sz w:val="40"/>
        <w:szCs w:val="40"/>
        <w:lang w:eastAsia="es-PE"/>
      </w:rPr>
    </w:pPr>
    <w:r w:rsidRPr="00FD5812">
      <w:rPr>
        <w:rFonts w:ascii="Calibri" w:eastAsia="Calibri" w:hAnsi="Calibri" w:cs="Calibri"/>
        <w:noProof/>
        <w:color w:val="000000"/>
        <w:lang w:eastAsia="es-PE"/>
      </w:rPr>
      <w:drawing>
        <wp:anchor distT="0" distB="0" distL="114300" distR="114300" simplePos="0" relativeHeight="251659264" behindDoc="0" locked="0" layoutInCell="1" hidden="0" allowOverlap="1" wp14:anchorId="6D1F9633" wp14:editId="6FD219F6">
          <wp:simplePos x="0" y="0"/>
          <wp:positionH relativeFrom="margin">
            <wp:posOffset>-48894</wp:posOffset>
          </wp:positionH>
          <wp:positionV relativeFrom="margin">
            <wp:posOffset>-929638</wp:posOffset>
          </wp:positionV>
          <wp:extent cx="556895" cy="552450"/>
          <wp:effectExtent l="0" t="0" r="0" b="0"/>
          <wp:wrapSquare wrapText="bothSides" distT="0" distB="0" distL="114300" distR="114300"/>
          <wp:docPr id="15" name="image6.png" descr="simbolo-masonico"/>
          <wp:cNvGraphicFramePr/>
          <a:graphic xmlns:a="http://schemas.openxmlformats.org/drawingml/2006/main">
            <a:graphicData uri="http://schemas.openxmlformats.org/drawingml/2006/picture">
              <pic:pic xmlns:pic="http://schemas.openxmlformats.org/drawingml/2006/picture">
                <pic:nvPicPr>
                  <pic:cNvPr id="0" name="image6.png" descr="simbolo-masonico"/>
                  <pic:cNvPicPr preferRelativeResize="0"/>
                </pic:nvPicPr>
                <pic:blipFill>
                  <a:blip r:embed="rId1"/>
                  <a:srcRect/>
                  <a:stretch>
                    <a:fillRect/>
                  </a:stretch>
                </pic:blipFill>
                <pic:spPr>
                  <a:xfrm>
                    <a:off x="0" y="0"/>
                    <a:ext cx="556895" cy="552450"/>
                  </a:xfrm>
                  <a:prstGeom prst="rect">
                    <a:avLst/>
                  </a:prstGeom>
                  <a:ln/>
                </pic:spPr>
              </pic:pic>
            </a:graphicData>
          </a:graphic>
        </wp:anchor>
      </w:drawing>
    </w:r>
    <w:r w:rsidRPr="00FD5812">
      <w:rPr>
        <w:rFonts w:ascii="Calibri" w:eastAsia="Calibri" w:hAnsi="Calibri" w:cs="Calibri"/>
        <w:b/>
        <w:color w:val="000000"/>
        <w:lang w:eastAsia="es-PE"/>
      </w:rPr>
      <w:t xml:space="preserve"> </w:t>
    </w:r>
    <w:r w:rsidRPr="00FD5812">
      <w:rPr>
        <w:rFonts w:ascii="Calibri" w:eastAsia="Calibri" w:hAnsi="Calibri" w:cs="Calibri"/>
        <w:b/>
        <w:color w:val="000000"/>
        <w:sz w:val="40"/>
        <w:szCs w:val="40"/>
        <w:lang w:eastAsia="es-PE"/>
      </w:rPr>
      <w:t>CORPORACIÓN HIRAM SERVICIOS LEGALES</w:t>
    </w:r>
  </w:p>
  <w:p w14:paraId="17C4EB61" w14:textId="77777777" w:rsidR="0039513B" w:rsidRPr="00FD5812" w:rsidRDefault="002B498D" w:rsidP="0039513B">
    <w:pPr>
      <w:pBdr>
        <w:top w:val="nil"/>
        <w:left w:val="nil"/>
        <w:bottom w:val="nil"/>
        <w:right w:val="nil"/>
        <w:between w:val="nil"/>
      </w:pBdr>
      <w:tabs>
        <w:tab w:val="center" w:pos="4252"/>
        <w:tab w:val="right" w:pos="8504"/>
        <w:tab w:val="left" w:pos="2640"/>
        <w:tab w:val="right" w:pos="9356"/>
      </w:tabs>
      <w:spacing w:after="0" w:line="240" w:lineRule="auto"/>
      <w:jc w:val="right"/>
      <w:rPr>
        <w:rFonts w:ascii="Calibri" w:eastAsia="Calibri" w:hAnsi="Calibri" w:cs="Calibri"/>
        <w:color w:val="000000"/>
        <w:sz w:val="30"/>
        <w:szCs w:val="30"/>
        <w:lang w:eastAsia="es-PE"/>
      </w:rPr>
    </w:pPr>
    <w:r w:rsidRPr="00FD5812">
      <w:rPr>
        <w:rFonts w:ascii="Calibri" w:eastAsia="Calibri" w:hAnsi="Calibri" w:cs="Calibri"/>
        <w:color w:val="000000"/>
        <w:sz w:val="30"/>
        <w:szCs w:val="30"/>
        <w:lang w:eastAsia="es-PE"/>
      </w:rPr>
      <w:tab/>
    </w:r>
    <w:r w:rsidRPr="00FD5812">
      <w:rPr>
        <w:rFonts w:ascii="Calibri" w:eastAsia="Calibri" w:hAnsi="Calibri" w:cs="Calibri"/>
        <w:color w:val="000000"/>
        <w:sz w:val="30"/>
        <w:szCs w:val="30"/>
        <w:lang w:eastAsia="es-PE"/>
      </w:rPr>
      <w:t xml:space="preserve">                         corporacionhiramservicioslegales.com</w:t>
    </w:r>
  </w:p>
  <w:p w14:paraId="7886AFA4" w14:textId="77777777" w:rsidR="0039513B" w:rsidRPr="00FD5812" w:rsidRDefault="002B498D" w:rsidP="0039513B">
    <w:pPr>
      <w:pBdr>
        <w:top w:val="nil"/>
        <w:left w:val="nil"/>
        <w:bottom w:val="nil"/>
        <w:right w:val="nil"/>
        <w:between w:val="nil"/>
      </w:pBdr>
      <w:tabs>
        <w:tab w:val="center" w:pos="4252"/>
        <w:tab w:val="right" w:pos="8504"/>
        <w:tab w:val="left" w:pos="2640"/>
        <w:tab w:val="right" w:pos="9356"/>
      </w:tabs>
      <w:spacing w:after="0" w:line="240" w:lineRule="auto"/>
      <w:jc w:val="right"/>
      <w:rPr>
        <w:rFonts w:ascii="Calibri" w:eastAsia="Calibri" w:hAnsi="Calibri" w:cs="Calibri"/>
        <w:color w:val="000000"/>
        <w:sz w:val="30"/>
        <w:szCs w:val="30"/>
        <w:lang w:eastAsia="es-PE"/>
      </w:rPr>
    </w:pPr>
    <w:r w:rsidRPr="00FD5812">
      <w:rPr>
        <w:rFonts w:ascii="Calibri" w:eastAsia="Calibri" w:hAnsi="Calibri" w:cs="Calibri"/>
        <w:color w:val="000000"/>
        <w:sz w:val="30"/>
        <w:szCs w:val="30"/>
        <w:lang w:eastAsia="es-PE"/>
      </w:rPr>
      <w:t>Abg. José María Pacori Cari</w:t>
    </w:r>
  </w:p>
  <w:p w14:paraId="620D2AC0" w14:textId="77777777" w:rsidR="0039513B" w:rsidRPr="0039513B" w:rsidRDefault="002B498D" w:rsidP="0039513B">
    <w:pPr>
      <w:pBdr>
        <w:top w:val="nil"/>
        <w:left w:val="nil"/>
        <w:bottom w:val="nil"/>
        <w:right w:val="nil"/>
        <w:between w:val="nil"/>
      </w:pBdr>
      <w:tabs>
        <w:tab w:val="center" w:pos="4252"/>
        <w:tab w:val="right" w:pos="8504"/>
      </w:tabs>
      <w:spacing w:after="0" w:line="240" w:lineRule="auto"/>
      <w:jc w:val="center"/>
      <w:rPr>
        <w:rFonts w:ascii="Calibri" w:eastAsia="Calibri" w:hAnsi="Calibri" w:cs="Calibri"/>
        <w:color w:val="000000"/>
        <w:sz w:val="40"/>
        <w:szCs w:val="40"/>
        <w:lang w:eastAsia="es-PE"/>
      </w:rPr>
    </w:pPr>
    <w:r>
      <w:rPr>
        <w:rFonts w:ascii="Calibri" w:eastAsia="Calibri" w:hAnsi="Calibri" w:cs="Calibri"/>
        <w:color w:val="000000"/>
        <w:sz w:val="40"/>
        <w:szCs w:val="40"/>
        <w:lang w:eastAsia="es-PE"/>
      </w:rPr>
      <w:t xml:space="preserve">     </w:t>
    </w:r>
    <w:r w:rsidRPr="00FD5812">
      <w:rPr>
        <w:rFonts w:ascii="Calibri" w:eastAsia="Calibri" w:hAnsi="Calibri" w:cs="Calibri"/>
        <w:color w:val="000000"/>
        <w:sz w:val="40"/>
        <w:szCs w:val="40"/>
        <w:lang w:eastAsia="es-P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77"/>
    <w:rsid w:val="00213164"/>
    <w:rsid w:val="002B498D"/>
    <w:rsid w:val="004B003E"/>
    <w:rsid w:val="004C5B68"/>
    <w:rsid w:val="00832EA1"/>
    <w:rsid w:val="00C24D4F"/>
    <w:rsid w:val="00D32B77"/>
    <w:rsid w:val="00DF1A4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AFB9"/>
  <w15:chartTrackingRefBased/>
  <w15:docId w15:val="{54DEB281-689B-435A-A602-F767237C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B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32B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2B77"/>
  </w:style>
  <w:style w:type="paragraph" w:styleId="Sinespaciado">
    <w:name w:val="No Spacing"/>
    <w:uiPriority w:val="1"/>
    <w:qFormat/>
    <w:rsid w:val="00D32B77"/>
    <w:pPr>
      <w:spacing w:after="0" w:line="240" w:lineRule="auto"/>
    </w:pPr>
  </w:style>
  <w:style w:type="character" w:styleId="Refdenotaalpie">
    <w:name w:val="footnote reference"/>
    <w:basedOn w:val="Fuentedeprrafopredeter"/>
    <w:uiPriority w:val="99"/>
    <w:semiHidden/>
    <w:unhideWhenUsed/>
    <w:rsid w:val="00D32B77"/>
    <w:rPr>
      <w:vertAlign w:val="superscript"/>
    </w:rPr>
  </w:style>
  <w:style w:type="paragraph" w:styleId="Textonotapie">
    <w:name w:val="footnote text"/>
    <w:basedOn w:val="Normal"/>
    <w:link w:val="TextonotapieCar"/>
    <w:uiPriority w:val="99"/>
    <w:semiHidden/>
    <w:unhideWhenUsed/>
    <w:rsid w:val="00D32B7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2B77"/>
    <w:rPr>
      <w:sz w:val="20"/>
      <w:szCs w:val="20"/>
    </w:rPr>
  </w:style>
  <w:style w:type="table" w:styleId="Tablaconcuadrcula">
    <w:name w:val="Table Grid"/>
    <w:basedOn w:val="Tablanormal"/>
    <w:uiPriority w:val="39"/>
    <w:rsid w:val="00D3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1073</Words>
  <Characters>5907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2023-01-13T19:01:00Z</dcterms:created>
  <dcterms:modified xsi:type="dcterms:W3CDTF">2023-01-13T19:19:00Z</dcterms:modified>
</cp:coreProperties>
</file>